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《评标专家库管理办法》附件1：</w:t>
      </w:r>
    </w:p>
    <w:tbl>
      <w:tblPr>
        <w:tblStyle w:val="2"/>
        <w:tblW w:w="101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245"/>
        <w:gridCol w:w="1983"/>
        <w:gridCol w:w="1517"/>
        <w:gridCol w:w="1500"/>
        <w:gridCol w:w="1350"/>
        <w:gridCol w:w="1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10126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bidi="ar"/>
              </w:rPr>
              <w:t>评委评标费用签收单</w:t>
            </w: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4210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评标时间</w:t>
            </w:r>
          </w:p>
        </w:tc>
        <w:tc>
          <w:tcPr>
            <w:tcW w:w="3228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51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评标地点</w:t>
            </w:r>
          </w:p>
        </w:tc>
        <w:tc>
          <w:tcPr>
            <w:tcW w:w="4210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费用标准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领取金额（元）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签字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组长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>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元；其他评委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95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>本次合计发放评审费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>元，大写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   元整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  <w:jc w:val="center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评审费发放部门                       签字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评审费发放                              监督人员签字</w:t>
            </w:r>
          </w:p>
        </w:tc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90" w:lineRule="exact"/>
        <w:ind w:firstLine="640" w:firstLineChars="200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hlOWNlOGNjMjZmOWY5YjcxMjA0NmIwODhiZDAifQ=="/>
  </w:docVars>
  <w:rsids>
    <w:rsidRoot w:val="00000000"/>
    <w:rsid w:val="2758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2023-12-26T07:51:30Z</dcterms:created>
  <dc:creator>admin</dc:creator>
  <cp:lastModifiedBy>张天宇</cp:lastModifiedBy>
  <dcterms:modified xsi:type="dcterms:W3CDTF">2023-12-26T07:51:41Z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5D284B4E638145ED98EA52AEB1E40F85_12</vt:lpwstr>
  </property>
</Properties>
</file>