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980"/>
          <w:tab w:val="left" w:pos="2430"/>
        </w:tabs>
        <w:spacing w:line="590" w:lineRule="exact"/>
        <w:rPr>
          <w:rFonts w:hint="eastAsia" w:ascii="仿宋_GB2312" w:hAnsi="Times New Roman" w:eastAsia="仿宋_GB2312"/>
          <w:sz w:val="32"/>
          <w:szCs w:val="32"/>
          <w:highlight w:val="none"/>
        </w:rPr>
      </w:pPr>
      <w:r>
        <w:rPr>
          <w:rFonts w:hint="eastAsia" w:ascii="仿宋_GB2312" w:hAnsi="Times New Roman" w:eastAsia="仿宋_GB2312"/>
          <w:sz w:val="32"/>
          <w:szCs w:val="32"/>
          <w:highlight w:val="none"/>
        </w:rPr>
        <w:t>《开标评标现场管理暂行规定》附件1：</w:t>
      </w:r>
    </w:p>
    <w:p>
      <w:pPr>
        <w:spacing w:line="590" w:lineRule="exact"/>
        <w:ind w:firstLine="640" w:firstLineChars="200"/>
        <w:jc w:val="center"/>
        <w:rPr>
          <w:rFonts w:hint="eastAsia" w:ascii="黑体" w:hAnsi="黑体" w:eastAsia="黑体"/>
          <w:sz w:val="32"/>
          <w:szCs w:val="32"/>
          <w:highlight w:val="none"/>
        </w:rPr>
      </w:pPr>
      <w:r>
        <w:rPr>
          <w:rFonts w:hint="eastAsia" w:ascii="黑体" w:hAnsi="黑体" w:eastAsia="黑体"/>
          <w:sz w:val="32"/>
          <w:szCs w:val="32"/>
          <w:highlight w:val="none"/>
        </w:rPr>
        <w:t>开标会现场纪律</w:t>
      </w:r>
    </w:p>
    <w:p>
      <w:pPr>
        <w:tabs>
          <w:tab w:val="left" w:pos="1980"/>
          <w:tab w:val="left" w:pos="2430"/>
        </w:tabs>
        <w:spacing w:line="590" w:lineRule="exact"/>
        <w:rPr>
          <w:rFonts w:ascii="仿宋_GB2312" w:hAnsi="Times New Roman" w:eastAsia="仿宋_GB2312"/>
          <w:sz w:val="32"/>
          <w:szCs w:val="32"/>
          <w:highlight w:val="none"/>
        </w:rPr>
      </w:pPr>
      <w:r>
        <w:rPr>
          <w:rFonts w:hint="eastAsia" w:ascii="仿宋_GB2312" w:hAnsi="Times New Roman" w:eastAsia="仿宋_GB2312"/>
          <w:sz w:val="32"/>
          <w:szCs w:val="32"/>
          <w:highlight w:val="none"/>
        </w:rPr>
        <w:t>（一）开标期间，所有参会人员将手机关闭或调至震动模式，并不得在会场接听电话。</w:t>
      </w:r>
    </w:p>
    <w:p>
      <w:pPr>
        <w:tabs>
          <w:tab w:val="left" w:pos="1980"/>
          <w:tab w:val="left" w:pos="2430"/>
        </w:tabs>
        <w:spacing w:line="590" w:lineRule="exact"/>
        <w:rPr>
          <w:rFonts w:ascii="仿宋_GB2312" w:hAnsi="Times New Roman" w:eastAsia="仿宋_GB2312"/>
          <w:sz w:val="32"/>
          <w:szCs w:val="32"/>
          <w:highlight w:val="none"/>
        </w:rPr>
      </w:pPr>
      <w:r>
        <w:rPr>
          <w:rFonts w:hint="eastAsia" w:ascii="仿宋_GB2312" w:hAnsi="Times New Roman" w:eastAsia="仿宋_GB2312"/>
          <w:sz w:val="32"/>
          <w:szCs w:val="32"/>
          <w:highlight w:val="none"/>
        </w:rPr>
        <w:t>（二）不得在开标会上交头接耳、喧哗、随意走动。 </w:t>
      </w:r>
    </w:p>
    <w:p>
      <w:pPr>
        <w:tabs>
          <w:tab w:val="left" w:pos="1980"/>
          <w:tab w:val="left" w:pos="2430"/>
        </w:tabs>
        <w:spacing w:line="590" w:lineRule="exact"/>
        <w:rPr>
          <w:rFonts w:ascii="仿宋_GB2312" w:hAnsi="Times New Roman" w:eastAsia="仿宋_GB2312"/>
          <w:sz w:val="32"/>
          <w:szCs w:val="32"/>
          <w:highlight w:val="none"/>
        </w:rPr>
      </w:pPr>
      <w:r>
        <w:rPr>
          <w:rFonts w:hint="eastAsia" w:ascii="仿宋_GB2312" w:hAnsi="Times New Roman" w:eastAsia="仿宋_GB2312"/>
          <w:sz w:val="32"/>
          <w:szCs w:val="32"/>
          <w:highlight w:val="none"/>
        </w:rPr>
        <w:t>（三）评标期间， 评标人员应自觉关闭一切通讯设备或主动将通讯设备临时上缴监督人员封存保管。</w:t>
      </w:r>
    </w:p>
    <w:p>
      <w:pPr>
        <w:tabs>
          <w:tab w:val="left" w:pos="1980"/>
          <w:tab w:val="left" w:pos="2430"/>
        </w:tabs>
        <w:spacing w:line="590" w:lineRule="exact"/>
        <w:rPr>
          <w:rFonts w:ascii="仿宋_GB2312" w:hAnsi="Times New Roman" w:eastAsia="仿宋_GB2312"/>
          <w:sz w:val="32"/>
          <w:szCs w:val="32"/>
          <w:highlight w:val="none"/>
        </w:rPr>
      </w:pPr>
      <w:r>
        <w:rPr>
          <w:rFonts w:hint="eastAsia" w:ascii="仿宋_GB2312" w:hAnsi="Times New Roman" w:eastAsia="仿宋_GB2312"/>
          <w:sz w:val="32"/>
          <w:szCs w:val="32"/>
          <w:highlight w:val="none"/>
        </w:rPr>
        <w:t>（四）评标人不得与投标人或者与招标结果有利害关系者有任何私下接触。</w:t>
      </w:r>
    </w:p>
    <w:p>
      <w:pPr>
        <w:tabs>
          <w:tab w:val="left" w:pos="1980"/>
          <w:tab w:val="left" w:pos="2430"/>
        </w:tabs>
        <w:spacing w:line="590" w:lineRule="exact"/>
        <w:rPr>
          <w:rFonts w:ascii="仿宋_GB2312" w:hAnsi="Times New Roman" w:eastAsia="仿宋_GB2312"/>
          <w:sz w:val="32"/>
          <w:szCs w:val="32"/>
          <w:highlight w:val="none"/>
        </w:rPr>
      </w:pPr>
      <w:r>
        <w:rPr>
          <w:rFonts w:hint="eastAsia" w:ascii="仿宋_GB2312" w:hAnsi="Times New Roman" w:eastAsia="仿宋_GB2312"/>
          <w:sz w:val="32"/>
          <w:szCs w:val="32"/>
          <w:highlight w:val="none"/>
        </w:rPr>
        <w:t>（五）投标人认为评标人与招标人、部分投标人有利害关系的，可以提出，并申请评标人回避本次招标评标。 </w:t>
      </w:r>
    </w:p>
    <w:p>
      <w:pPr>
        <w:tabs>
          <w:tab w:val="left" w:pos="1980"/>
          <w:tab w:val="left" w:pos="2430"/>
        </w:tabs>
        <w:spacing w:line="590" w:lineRule="exact"/>
        <w:rPr>
          <w:rFonts w:ascii="仿宋_GB2312" w:hAnsi="Times New Roman" w:eastAsia="仿宋_GB2312"/>
          <w:sz w:val="32"/>
          <w:szCs w:val="32"/>
          <w:highlight w:val="none"/>
        </w:rPr>
      </w:pPr>
      <w:r>
        <w:rPr>
          <w:rFonts w:hint="eastAsia" w:ascii="仿宋_GB2312" w:hAnsi="Times New Roman" w:eastAsia="仿宋_GB2312"/>
          <w:sz w:val="32"/>
          <w:szCs w:val="32"/>
          <w:highlight w:val="none"/>
        </w:rPr>
        <w:t>（六）评标人员应独立评审，并对评审结果负责；不得发表任何具有倾向性、诱导性的见解，不得对其他评委的评审意见施加任何影响。 </w:t>
      </w:r>
    </w:p>
    <w:p>
      <w:pPr>
        <w:tabs>
          <w:tab w:val="left" w:pos="1980"/>
          <w:tab w:val="left" w:pos="2430"/>
        </w:tabs>
        <w:spacing w:line="590" w:lineRule="exact"/>
        <w:rPr>
          <w:rFonts w:ascii="仿宋_GB2312" w:hAnsi="Times New Roman" w:eastAsia="仿宋_GB2312"/>
          <w:sz w:val="32"/>
          <w:szCs w:val="32"/>
          <w:highlight w:val="none"/>
        </w:rPr>
      </w:pPr>
      <w:r>
        <w:rPr>
          <w:rFonts w:hint="eastAsia" w:ascii="仿宋_GB2312" w:hAnsi="Times New Roman" w:eastAsia="仿宋_GB2312"/>
          <w:sz w:val="32"/>
          <w:szCs w:val="32"/>
          <w:highlight w:val="none"/>
        </w:rPr>
        <w:t>（七）评标人员不得将投标文件擅自带离评标会场评审；不得向外界透漏评标内容或评标小组成员对某标书的评审情况；不得在评标用纸以外记录、抄写、夹带有关评标内容。 </w:t>
      </w:r>
    </w:p>
    <w:p>
      <w:pPr>
        <w:spacing w:line="590" w:lineRule="exact"/>
        <w:rPr>
          <w:rFonts w:hint="default" w:ascii="仿宋_GB2312" w:hAnsi="Times New Roman" w:eastAsia="仿宋_GB2312"/>
          <w:sz w:val="32"/>
          <w:szCs w:val="32"/>
          <w:highlight w:val="none"/>
          <w:lang w:val="en-US" w:eastAsia="zh-CN"/>
        </w:rPr>
      </w:pPr>
      <w:r>
        <w:rPr>
          <w:rFonts w:hint="eastAsia" w:ascii="仿宋_GB2312" w:hAnsi="Times New Roman" w:eastAsia="仿宋_GB2312"/>
          <w:sz w:val="32"/>
          <w:szCs w:val="32"/>
          <w:highlight w:val="none"/>
        </w:rPr>
        <w:t>（八）在评标过程中所有评标及工作人员不得中途离开或提前退场，如有特殊情况确需离开的，应征得监督</w:t>
      </w:r>
      <w:r>
        <w:rPr>
          <w:rFonts w:hint="eastAsia" w:ascii="仿宋_GB2312" w:hAnsi="Times New Roman" w:eastAsia="仿宋_GB2312"/>
          <w:sz w:val="32"/>
          <w:szCs w:val="32"/>
          <w:highlight w:val="none"/>
          <w:lang w:val="en-US" w:eastAsia="zh-CN"/>
        </w:rPr>
        <w:t>人的许可。</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k5ZDhlOWNlOGNjMjZmOWY5YjcxMjA0NmIwODhiZDAifQ=="/>
  </w:docVars>
  <w:rsids>
    <w:rsidRoot w:val="00000000"/>
    <w:rsid w:val="7EDB31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等线" w:cs="Times New Roman"/>
      <w:kern w:val="2"/>
      <w:sz w:val="21"/>
      <w:szCs w:val="22"/>
      <w:lang w:val="en-US" w:eastAsia="zh-CN" w:bidi="ar-SA"/>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4">
    <w:name w:val="Default Paragraph Font"/>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2023-12-26T07:42:48Z</dcterms:created>
  <dc:creator>admin</dc:creator>
  <cp:lastModifiedBy>张天宇</cp:lastModifiedBy>
  <dcterms:modified xsi:type="dcterms:W3CDTF">2023-12-26T07:43:00Z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6B622A5478DB45DB8E330CE9C588B4A8_12</vt:lpwstr>
  </property>
</Properties>
</file>