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90" w:lineRule="exact"/>
        <w:ind w:left="3300" w:leftChars="200" w:hanging="2880" w:hangingChars="9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《招标采购实施细则》附件1：</w:t>
      </w:r>
    </w:p>
    <w:p>
      <w:pPr>
        <w:widowControl/>
        <w:adjustRightInd w:val="0"/>
        <w:snapToGrid w:val="0"/>
        <w:spacing w:line="590" w:lineRule="exact"/>
        <w:ind w:left="3300" w:leftChars="200" w:hanging="2880" w:hangingChars="900"/>
        <w:jc w:val="center"/>
        <w:rPr>
          <w:rFonts w:hint="eastAsia" w:ascii="仿宋" w:hAnsi="仿宋" w:eastAsia="仿宋" w:cs="仿宋"/>
          <w:kern w:val="0"/>
          <w:sz w:val="32"/>
          <w:szCs w:val="32"/>
          <w:highlight w:val="none"/>
        </w:rPr>
      </w:pPr>
    </w:p>
    <w:p>
      <w:pPr>
        <w:widowControl/>
        <w:adjustRightInd w:val="0"/>
        <w:snapToGrid w:val="0"/>
        <w:spacing w:line="590" w:lineRule="exact"/>
        <w:ind w:left="3300" w:leftChars="200" w:hanging="2880" w:hangingChars="900"/>
        <w:jc w:val="center"/>
        <w:rPr>
          <w:rFonts w:hint="eastAsia" w:ascii="楷体" w:hAnsi="楷体" w:eastAsia="楷体" w:cs="楷体"/>
          <w:kern w:val="0"/>
          <w:sz w:val="32"/>
          <w:szCs w:val="32"/>
          <w:highlight w:val="none"/>
        </w:rPr>
      </w:pPr>
      <w:r>
        <w:rPr>
          <w:rFonts w:hint="eastAsia" w:ascii="楷体" w:hAnsi="楷体" w:eastAsia="楷体" w:cs="楷体"/>
          <w:kern w:val="0"/>
          <w:sz w:val="32"/>
          <w:szCs w:val="32"/>
          <w:highlight w:val="none"/>
        </w:rPr>
        <w:t>安徽信息工程学院***项目公开招标公告</w:t>
      </w:r>
    </w:p>
    <w:p>
      <w:pPr>
        <w:adjustRightInd w:val="0"/>
        <w:snapToGrid w:val="0"/>
        <w:spacing w:line="580" w:lineRule="exact"/>
        <w:ind w:firstLine="640" w:firstLineChars="200"/>
        <w:jc w:val="right"/>
        <w:rPr>
          <w:rFonts w:hint="eastAsia" w:ascii="仿宋" w:hAnsi="仿宋" w:eastAsia="仿宋" w:cs="仿宋"/>
          <w:color w:val="000000"/>
          <w:kern w:val="0"/>
          <w:sz w:val="32"/>
          <w:szCs w:val="32"/>
          <w:highlight w:val="none"/>
        </w:rPr>
      </w:pPr>
      <w:r>
        <w:rPr>
          <w:rFonts w:hint="eastAsia" w:ascii="仿宋" w:hAnsi="仿宋" w:eastAsia="仿宋" w:cs="仿宋"/>
          <w:color w:val="000000"/>
          <w:sz w:val="32"/>
          <w:szCs w:val="32"/>
          <w:highlight w:val="none"/>
        </w:rPr>
        <w:t>项目</w:t>
      </w:r>
      <w:r>
        <w:rPr>
          <w:rFonts w:hint="eastAsia" w:ascii="仿宋" w:hAnsi="仿宋" w:eastAsia="仿宋" w:cs="仿宋"/>
          <w:color w:val="000000"/>
          <w:kern w:val="0"/>
          <w:sz w:val="32"/>
          <w:szCs w:val="32"/>
          <w:highlight w:val="none"/>
        </w:rPr>
        <w:t>编号：AIIT-******</w:t>
      </w:r>
    </w:p>
    <w:p>
      <w:pPr>
        <w:numPr>
          <w:ilvl w:val="0"/>
          <w:numId w:val="1"/>
        </w:numPr>
        <w:adjustRightInd w:val="0"/>
        <w:snapToGrid w:val="0"/>
        <w:spacing w:line="580" w:lineRule="exac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项目名称：***</w:t>
      </w:r>
    </w:p>
    <w:p>
      <w:pPr>
        <w:adjustRightInd w:val="0"/>
        <w:snapToGrid w:val="0"/>
        <w:spacing w:line="580" w:lineRule="exac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二、采购人：安徽信息工程学院           </w:t>
      </w:r>
    </w:p>
    <w:p>
      <w:pPr>
        <w:adjustRightInd w:val="0"/>
        <w:snapToGrid w:val="0"/>
        <w:spacing w:line="58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采购人地址：芜湖市湾沚区永和路1号   </w:t>
      </w:r>
    </w:p>
    <w:p>
      <w:pPr>
        <w:adjustRightInd w:val="0"/>
        <w:snapToGrid w:val="0"/>
        <w:spacing w:line="580" w:lineRule="exac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三、项目基本情况</w:t>
      </w:r>
    </w:p>
    <w:p>
      <w:pPr>
        <w:adjustRightInd w:val="0"/>
        <w:snapToGrid w:val="0"/>
        <w:spacing w:line="58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w:t>
      </w:r>
    </w:p>
    <w:p>
      <w:pPr>
        <w:adjustRightInd w:val="0"/>
        <w:snapToGrid w:val="0"/>
        <w:spacing w:line="580" w:lineRule="exac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四、投标人的资格条件 （如有补充请添加）</w:t>
      </w:r>
    </w:p>
    <w:p>
      <w:pPr>
        <w:adjustRightInd w:val="0"/>
        <w:snapToGrid w:val="0"/>
        <w:spacing w:line="58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1、供应商必须符合《中华人民共和国政府采购法》第二十二条要求；</w:t>
      </w:r>
    </w:p>
    <w:p>
      <w:pPr>
        <w:adjustRightInd w:val="0"/>
        <w:snapToGrid w:val="0"/>
        <w:spacing w:line="58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2、供应商应是在中华人民共和国境内注册取得营业执照的独立法人或其他组织，具有相应经营范围；</w:t>
      </w:r>
    </w:p>
    <w:p>
      <w:pPr>
        <w:adjustRightInd w:val="0"/>
        <w:snapToGrid w:val="0"/>
        <w:spacing w:line="58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3、被授权委托人近半年社保证明；</w:t>
      </w:r>
    </w:p>
    <w:p>
      <w:pPr>
        <w:adjustRightInd w:val="0"/>
        <w:snapToGrid w:val="0"/>
        <w:spacing w:line="58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4、投标人近三年（****年*月*日-至今）在经营活动中没有重大违法记录，无利用不当手段骗取中标，无严重违约记录，无重大刑事案件等行为记录。（提供书面承诺）</w:t>
      </w:r>
    </w:p>
    <w:p>
      <w:pPr>
        <w:adjustRightInd w:val="0"/>
        <w:snapToGrid w:val="0"/>
        <w:spacing w:line="58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5、投标人不得存在以下不良信用记录情形：</w:t>
      </w:r>
    </w:p>
    <w:p>
      <w:pPr>
        <w:adjustRightInd w:val="0"/>
        <w:snapToGrid w:val="0"/>
        <w:spacing w:line="58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（1）供应商被人民法院列入失信被执行人的；</w:t>
      </w:r>
    </w:p>
    <w:p>
      <w:pPr>
        <w:adjustRightInd w:val="0"/>
        <w:snapToGrid w:val="0"/>
        <w:spacing w:line="58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（2）供应商或其法定代表人或拟派项目经理（项目负责人）被人民检察院列入行贿犯罪档案的；</w:t>
      </w:r>
    </w:p>
    <w:p>
      <w:pPr>
        <w:adjustRightInd w:val="0"/>
        <w:snapToGrid w:val="0"/>
        <w:spacing w:line="58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（3）供应商被工商行政管理部门列入企业经营异常名录的；</w:t>
      </w:r>
    </w:p>
    <w:p>
      <w:pPr>
        <w:adjustRightInd w:val="0"/>
        <w:snapToGrid w:val="0"/>
        <w:spacing w:line="58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（4）供应商被税务部门列入重大税收违法案件当事人名单的；</w:t>
      </w:r>
    </w:p>
    <w:p>
      <w:pPr>
        <w:adjustRightInd w:val="0"/>
        <w:snapToGrid w:val="0"/>
        <w:spacing w:line="58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（5）供应商被政府采购监管部门列入政府采购严重违法失信行为记录名单的。</w:t>
      </w:r>
    </w:p>
    <w:p>
      <w:pPr>
        <w:adjustRightInd w:val="0"/>
        <w:snapToGrid w:val="0"/>
        <w:spacing w:line="58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6、不接受联合体投标。</w:t>
      </w:r>
    </w:p>
    <w:p>
      <w:pPr>
        <w:spacing w:line="360" w:lineRule="auto"/>
        <w:ind w:firstLine="630" w:firstLineChars="197"/>
        <w:jc w:val="left"/>
        <w:rPr>
          <w:rFonts w:hint="eastAsia" w:ascii="仿宋" w:hAnsi="仿宋" w:eastAsia="仿宋" w:cs="仿宋"/>
          <w:bCs/>
          <w:kern w:val="0"/>
          <w:sz w:val="32"/>
          <w:szCs w:val="32"/>
          <w:highlight w:val="none"/>
        </w:rPr>
      </w:pPr>
      <w:r>
        <w:rPr>
          <w:rFonts w:hint="eastAsia" w:ascii="仿宋" w:hAnsi="仿宋" w:eastAsia="仿宋" w:cs="仿宋"/>
          <w:bCs/>
          <w:kern w:val="0"/>
          <w:sz w:val="32"/>
          <w:szCs w:val="32"/>
          <w:highlight w:val="none"/>
        </w:rPr>
        <w:t>7、投标人资格通过“信用中国”网站（www.creditchina.gov.cn）、国家企业信用信息公示系统网站（www.gsxt.gov.cn）和天眼查（https://www.tianyancha.com/）查询相关主体信用记录，截止时点为投标截止时间。对列入失信被执行人、重大税收违法案件当事人名单、政府采购严重违法失信行为记录名单的供应商，拒绝其参与此次采购活动。</w:t>
      </w:r>
    </w:p>
    <w:p>
      <w:pPr>
        <w:adjustRightInd w:val="0"/>
        <w:snapToGrid w:val="0"/>
        <w:spacing w:line="580" w:lineRule="exac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五、招标文件的获取</w:t>
      </w:r>
    </w:p>
    <w:p>
      <w:pPr>
        <w:adjustRightInd w:val="0"/>
        <w:snapToGrid w:val="0"/>
        <w:spacing w:line="58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1、报名材料：***。</w:t>
      </w:r>
    </w:p>
    <w:p>
      <w:pPr>
        <w:adjustRightInd w:val="0"/>
        <w:snapToGrid w:val="0"/>
        <w:spacing w:line="58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2、报名时间：***。</w:t>
      </w:r>
    </w:p>
    <w:p>
      <w:pPr>
        <w:adjustRightInd w:val="0"/>
        <w:snapToGrid w:val="0"/>
        <w:spacing w:line="58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3、报名方式：***。</w:t>
      </w:r>
    </w:p>
    <w:p>
      <w:pPr>
        <w:adjustRightInd w:val="0"/>
        <w:snapToGrid w:val="0"/>
        <w:spacing w:line="58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4、报名邮箱：***。</w:t>
      </w:r>
    </w:p>
    <w:p>
      <w:pPr>
        <w:adjustRightInd w:val="0"/>
        <w:snapToGrid w:val="0"/>
        <w:spacing w:line="58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5、联系人：***    电话：***。  </w:t>
      </w:r>
    </w:p>
    <w:p>
      <w:pPr>
        <w:adjustRightInd w:val="0"/>
        <w:snapToGrid w:val="0"/>
        <w:spacing w:line="58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6、招标文件费用：***。</w:t>
      </w:r>
    </w:p>
    <w:p>
      <w:pPr>
        <w:adjustRightInd w:val="0"/>
        <w:snapToGrid w:val="0"/>
        <w:spacing w:line="580" w:lineRule="exac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六、保证金</w:t>
      </w:r>
    </w:p>
    <w:p>
      <w:pPr>
        <w:adjustRightInd w:val="0"/>
        <w:snapToGrid w:val="0"/>
        <w:spacing w:line="58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w:t>
      </w:r>
    </w:p>
    <w:p>
      <w:pPr>
        <w:adjustRightInd w:val="0"/>
        <w:snapToGrid w:val="0"/>
        <w:spacing w:line="580" w:lineRule="exac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七、投标截止时间和开标时间：</w:t>
      </w:r>
    </w:p>
    <w:p>
      <w:pPr>
        <w:adjustRightInd w:val="0"/>
        <w:snapToGrid w:val="0"/>
        <w:spacing w:line="58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开标时间：****年*月*日***。</w:t>
      </w:r>
    </w:p>
    <w:p>
      <w:pPr>
        <w:adjustRightInd w:val="0"/>
        <w:snapToGrid w:val="0"/>
        <w:spacing w:line="58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开标地点：***。</w:t>
      </w:r>
    </w:p>
    <w:p>
      <w:pPr>
        <w:adjustRightInd w:val="0"/>
        <w:snapToGrid w:val="0"/>
        <w:spacing w:line="580" w:lineRule="exac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八、开户信息（标书费和保证金收款账户）</w:t>
      </w:r>
    </w:p>
    <w:p>
      <w:pPr>
        <w:adjustRightInd w:val="0"/>
        <w:snapToGrid w:val="0"/>
        <w:spacing w:line="58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w:t>
      </w:r>
    </w:p>
    <w:p>
      <w:pPr>
        <w:numPr>
          <w:ilvl w:val="0"/>
          <w:numId w:val="2"/>
        </w:numPr>
        <w:adjustRightInd w:val="0"/>
        <w:snapToGrid w:val="0"/>
        <w:spacing w:line="580" w:lineRule="exac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投诉电话：***</w:t>
      </w:r>
    </w:p>
    <w:p>
      <w:pPr>
        <w:adjustRightInd w:val="0"/>
        <w:snapToGrid w:val="0"/>
        <w:spacing w:line="580" w:lineRule="exact"/>
        <w:ind w:right="320" w:firstLine="5280" w:firstLineChars="1650"/>
        <w:jc w:val="right"/>
        <w:rPr>
          <w:rFonts w:hint="eastAsia" w:ascii="仿宋" w:hAnsi="仿宋" w:eastAsia="仿宋" w:cs="仿宋"/>
          <w:color w:val="000000"/>
          <w:sz w:val="32"/>
          <w:szCs w:val="32"/>
        </w:rPr>
      </w:pPr>
    </w:p>
    <w:p>
      <w:pPr>
        <w:pStyle w:val="2"/>
        <w:rPr>
          <w:rFonts w:hint="eastAsia" w:ascii="仿宋" w:hAnsi="仿宋" w:eastAsia="仿宋" w:cs="仿宋"/>
        </w:rPr>
      </w:pPr>
    </w:p>
    <w:p>
      <w:pPr>
        <w:adjustRightInd w:val="0"/>
        <w:snapToGrid w:val="0"/>
        <w:spacing w:line="580" w:lineRule="exact"/>
        <w:ind w:right="320" w:firstLine="5280" w:firstLineChars="1650"/>
        <w:jc w:val="righ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安徽信息工程学院   </w:t>
      </w:r>
      <w:r>
        <w:rPr>
          <w:rFonts w:hint="eastAsia" w:ascii="仿宋" w:hAnsi="仿宋" w:eastAsia="仿宋" w:cs="仿宋"/>
          <w:sz w:val="32"/>
          <w:szCs w:val="32"/>
        </w:rPr>
        <w:t>****年*月*日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37E24"/>
    <w:multiLevelType w:val="singleLevel"/>
    <w:tmpl w:val="9CE37E24"/>
    <w:lvl w:ilvl="0" w:tentative="0">
      <w:start w:val="9"/>
      <w:numFmt w:val="chineseCounting"/>
      <w:suff w:val="nothing"/>
      <w:lvlText w:val="%1、"/>
      <w:lvlJc w:val="left"/>
      <w:rPr>
        <w:rFonts w:hint="eastAsia"/>
      </w:rPr>
    </w:lvl>
  </w:abstractNum>
  <w:abstractNum w:abstractNumId="1">
    <w:nsid w:val="EAD61733"/>
    <w:multiLevelType w:val="singleLevel"/>
    <w:tmpl w:val="EAD6173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ZDhlOWNlOGNjMjZmOWY5YjcxMjA0NmIwODhiZDAifQ=="/>
  </w:docVars>
  <w:rsids>
    <w:rsidRoot w:val="00000000"/>
    <w:rsid w:val="75C62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2023-12-26T07:52:29Z</dcterms:created>
  <dc:creator>admin</dc:creator>
  <cp:lastModifiedBy>张天宇</cp:lastModifiedBy>
  <dcterms:modified xsi:type="dcterms:W3CDTF">2023-12-26T07:52:32Z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88CBF0B2FDEF4756B5FA1EB98F0B80C9_12</vt:lpwstr>
  </property>
</Properties>
</file>