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19EFA">
      <w:pPr>
        <w:adjustRightInd w:val="0"/>
        <w:snapToGrid w:val="0"/>
        <w:spacing w:line="580" w:lineRule="exact"/>
        <w:jc w:val="center"/>
        <w:rPr>
          <w:rFonts w:hint="default" w:ascii="宋体" w:hAnsi="宋体" w:eastAsia="仿宋_GB2312" w:cs="宋体"/>
          <w:b/>
          <w:bCs/>
          <w:color w:val="auto"/>
          <w:sz w:val="24"/>
          <w:lang w:val="en-US" w:eastAsia="zh-CN" w:bidi="zh-TW"/>
        </w:rPr>
      </w:pPr>
      <w:bookmarkStart w:id="0" w:name="_GoBack"/>
      <w:r>
        <w:rPr>
          <w:rFonts w:hint="eastAsia" w:ascii="宋体" w:hAnsi="宋体" w:cs="宋体"/>
          <w:b/>
          <w:bCs/>
          <w:color w:val="auto"/>
          <w:sz w:val="28"/>
          <w:szCs w:val="28"/>
          <w:lang w:val="en-US" w:eastAsia="zh-CN" w:bidi="zh-TW"/>
        </w:rPr>
        <w:t>附件：智能网联汽车实验室建设采购需求</w:t>
      </w:r>
      <w:bookmarkEnd w:id="0"/>
    </w:p>
    <w:p w14:paraId="28476232">
      <w:pPr>
        <w:adjustRightInd w:val="0"/>
        <w:snapToGrid w:val="0"/>
        <w:spacing w:line="580" w:lineRule="exact"/>
        <w:rPr>
          <w:rFonts w:hint="default" w:ascii="宋体" w:hAnsi="宋体"/>
          <w:color w:val="auto"/>
          <w:sz w:val="24"/>
          <w:szCs w:val="24"/>
          <w:lang w:val="en-US"/>
        </w:rPr>
      </w:pPr>
      <w:r>
        <w:rPr>
          <w:rFonts w:hint="eastAsia" w:ascii="宋体" w:hAnsi="宋体" w:cs="宋体"/>
          <w:b/>
          <w:bCs/>
          <w:color w:val="auto"/>
          <w:sz w:val="24"/>
          <w:lang w:bidi="zh-TW"/>
        </w:rPr>
        <w:t>一、采购技术要求</w:t>
      </w:r>
    </w:p>
    <w:p w14:paraId="0253F9C3">
      <w:pPr>
        <w:spacing w:line="360" w:lineRule="auto"/>
        <w:ind w:firstLine="480" w:firstLineChars="200"/>
        <w:outlineLvl w:val="0"/>
        <w:rPr>
          <w:rFonts w:hint="default" w:ascii="Times New Roman" w:hAnsi="Times New Roman" w:eastAsia="宋体" w:cs="Times New Roman"/>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ascii="Times New Roman" w:hAnsi="Times New Roman" w:cs="Times New Roman"/>
          <w:color w:val="auto"/>
          <w:sz w:val="24"/>
          <w:szCs w:val="24"/>
        </w:rPr>
        <w:t>.</w:t>
      </w:r>
      <w:r>
        <w:rPr>
          <w:rFonts w:hint="eastAsia" w:cs="Times New Roman"/>
          <w:color w:val="auto"/>
          <w:sz w:val="24"/>
          <w:szCs w:val="24"/>
          <w:lang w:val="en-US" w:eastAsia="zh-CN"/>
        </w:rPr>
        <w:t>主要标的及技术参数</w:t>
      </w:r>
      <w:r>
        <w:rPr>
          <w:rFonts w:ascii="Times New Roman" w:hAnsi="Times New Roman" w:cs="Times New Roman"/>
          <w:color w:val="auto"/>
          <w:sz w:val="24"/>
          <w:szCs w:val="24"/>
        </w:rPr>
        <w:t>：</w:t>
      </w:r>
    </w:p>
    <w:tbl>
      <w:tblPr>
        <w:tblStyle w:val="6"/>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10"/>
        <w:gridCol w:w="580"/>
        <w:gridCol w:w="600"/>
        <w:gridCol w:w="4975"/>
        <w:gridCol w:w="774"/>
        <w:gridCol w:w="774"/>
      </w:tblGrid>
      <w:tr w14:paraId="1F47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6089EA4">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110" w:type="dxa"/>
            <w:vAlign w:val="center"/>
          </w:tcPr>
          <w:p w14:paraId="10DE036F">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货物</w:t>
            </w:r>
          </w:p>
          <w:p w14:paraId="45985CC9">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名称</w:t>
            </w:r>
          </w:p>
        </w:tc>
        <w:tc>
          <w:tcPr>
            <w:tcW w:w="580" w:type="dxa"/>
            <w:vAlign w:val="center"/>
          </w:tcPr>
          <w:p w14:paraId="5437F4F8">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单位</w:t>
            </w:r>
          </w:p>
        </w:tc>
        <w:tc>
          <w:tcPr>
            <w:tcW w:w="600" w:type="dxa"/>
            <w:vAlign w:val="center"/>
          </w:tcPr>
          <w:p w14:paraId="27F34962">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4975" w:type="dxa"/>
            <w:vAlign w:val="center"/>
          </w:tcPr>
          <w:p w14:paraId="3FD52AC3">
            <w:pPr>
              <w:widowControl/>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rPr>
              <w:t>主要规格</w:t>
            </w:r>
          </w:p>
        </w:tc>
        <w:tc>
          <w:tcPr>
            <w:tcW w:w="774" w:type="dxa"/>
            <w:vAlign w:val="center"/>
          </w:tcPr>
          <w:p w14:paraId="48739185">
            <w:pPr>
              <w:widowControl/>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Cs w:val="21"/>
              </w:rPr>
              <w:t>是否接受进口产品</w:t>
            </w:r>
          </w:p>
        </w:tc>
        <w:tc>
          <w:tcPr>
            <w:tcW w:w="774" w:type="dxa"/>
            <w:vAlign w:val="center"/>
          </w:tcPr>
          <w:p w14:paraId="751D22E4">
            <w:pPr>
              <w:widowControl/>
              <w:spacing w:line="360" w:lineRule="auto"/>
              <w:jc w:val="center"/>
              <w:rPr>
                <w:rFonts w:hint="eastAsia" w:cs="Times New Roman" w:asciiTheme="minorEastAsia" w:hAnsiTheme="minorEastAsia"/>
                <w:sz w:val="24"/>
                <w:szCs w:val="24"/>
                <w:lang w:val="en-US" w:eastAsia="zh-CN"/>
              </w:rPr>
            </w:pPr>
            <w:r>
              <w:rPr>
                <w:rFonts w:hint="eastAsia" w:cs="Times New Roman" w:asciiTheme="minorEastAsia" w:hAnsiTheme="minorEastAsia"/>
                <w:szCs w:val="21"/>
              </w:rPr>
              <w:t>是否为核心产品</w:t>
            </w:r>
          </w:p>
        </w:tc>
      </w:tr>
      <w:tr w14:paraId="5514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5CBF293C">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w:t>
            </w:r>
          </w:p>
        </w:tc>
        <w:tc>
          <w:tcPr>
            <w:tcW w:w="1110" w:type="dxa"/>
            <w:vAlign w:val="center"/>
          </w:tcPr>
          <w:p w14:paraId="71EFDE82">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自动驾驶毫米波雷达感知模块</w:t>
            </w:r>
          </w:p>
        </w:tc>
        <w:tc>
          <w:tcPr>
            <w:tcW w:w="580" w:type="dxa"/>
            <w:vAlign w:val="center"/>
          </w:tcPr>
          <w:p w14:paraId="16815013">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362CB3E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20DA81D1">
            <w:pPr>
              <w:widowControl/>
              <w:jc w:val="left"/>
              <w:rPr>
                <w:rFonts w:hint="eastAsia" w:ascii="宋体" w:hAnsi="宋体" w:cs="Times New Roman"/>
                <w:sz w:val="18"/>
                <w:szCs w:val="18"/>
              </w:rPr>
            </w:pPr>
            <w:r>
              <w:rPr>
                <w:rFonts w:hint="eastAsia" w:ascii="宋体" w:hAnsi="宋体" w:cs="Times New Roman"/>
                <w:sz w:val="18"/>
                <w:szCs w:val="18"/>
              </w:rPr>
              <w:t>1）测距范围：0.20‐250m (长距模式），0.20‐100m (短距模式）</w:t>
            </w:r>
          </w:p>
          <w:p w14:paraId="3BAF41C5">
            <w:pPr>
              <w:widowControl/>
              <w:jc w:val="left"/>
              <w:rPr>
                <w:rFonts w:hint="eastAsia" w:ascii="宋体" w:hAnsi="宋体" w:cs="Times New Roman"/>
                <w:sz w:val="18"/>
                <w:szCs w:val="18"/>
              </w:rPr>
            </w:pPr>
            <w:r>
              <w:rPr>
                <w:rFonts w:hint="eastAsia" w:ascii="宋体" w:hAnsi="宋体" w:cs="Times New Roman"/>
                <w:sz w:val="18"/>
                <w:szCs w:val="18"/>
              </w:rPr>
              <w:t xml:space="preserve">2） 距离测量分辨率：≥1.5m(长距模式），≤0.4m(短距模式） </w:t>
            </w:r>
          </w:p>
          <w:p w14:paraId="6DB26748">
            <w:pPr>
              <w:widowControl/>
              <w:jc w:val="left"/>
              <w:rPr>
                <w:rFonts w:hint="eastAsia" w:ascii="宋体" w:hAnsi="宋体" w:cs="Times New Roman"/>
                <w:sz w:val="18"/>
                <w:szCs w:val="18"/>
              </w:rPr>
            </w:pPr>
            <w:r>
              <w:rPr>
                <w:rFonts w:hint="eastAsia" w:ascii="宋体" w:hAnsi="宋体" w:cs="Times New Roman"/>
                <w:sz w:val="18"/>
                <w:szCs w:val="18"/>
              </w:rPr>
              <w:t>3）距离测量精度：±0.40 m(长距模式），±0.10m(短距模式）</w:t>
            </w:r>
          </w:p>
          <w:p w14:paraId="6CE4781F">
            <w:pPr>
              <w:widowControl/>
              <w:jc w:val="left"/>
              <w:rPr>
                <w:rFonts w:hint="eastAsia" w:ascii="宋体" w:hAnsi="宋体" w:cs="Times New Roman"/>
                <w:sz w:val="18"/>
                <w:szCs w:val="18"/>
              </w:rPr>
            </w:pPr>
            <w:r>
              <w:rPr>
                <w:rFonts w:hint="eastAsia" w:ascii="宋体" w:hAnsi="宋体" w:cs="Times New Roman"/>
                <w:sz w:val="18"/>
                <w:szCs w:val="18"/>
              </w:rPr>
              <w:t>4）速度范围：‐400 km/h~+200 km/h</w:t>
            </w:r>
          </w:p>
          <w:p w14:paraId="0AA10B17">
            <w:pPr>
              <w:widowControl/>
              <w:jc w:val="left"/>
              <w:rPr>
                <w:rFonts w:hint="eastAsia" w:ascii="宋体" w:hAnsi="宋体" w:cs="Times New Roman"/>
                <w:sz w:val="18"/>
                <w:szCs w:val="18"/>
              </w:rPr>
            </w:pPr>
            <w:r>
              <w:rPr>
                <w:rFonts w:hint="eastAsia" w:ascii="宋体" w:hAnsi="宋体" w:cs="Times New Roman"/>
                <w:sz w:val="18"/>
                <w:szCs w:val="18"/>
              </w:rPr>
              <w:t>5）速度精度：±0.1km/h</w:t>
            </w:r>
          </w:p>
          <w:p w14:paraId="1AC60297">
            <w:pPr>
              <w:widowControl/>
              <w:jc w:val="left"/>
              <w:rPr>
                <w:rFonts w:hint="eastAsia" w:ascii="宋体" w:hAnsi="宋体" w:cs="Times New Roman"/>
                <w:sz w:val="18"/>
                <w:szCs w:val="18"/>
              </w:rPr>
            </w:pPr>
            <w:r>
              <w:rPr>
                <w:rFonts w:hint="eastAsia" w:ascii="宋体" w:hAnsi="宋体" w:cs="Times New Roman"/>
                <w:sz w:val="18"/>
                <w:szCs w:val="18"/>
              </w:rPr>
              <w:t>6）操作温度：‐40℃到+85℃</w:t>
            </w:r>
          </w:p>
          <w:p w14:paraId="0320C72B">
            <w:pPr>
              <w:widowControl/>
              <w:jc w:val="left"/>
              <w:rPr>
                <w:rFonts w:hint="eastAsia" w:ascii="宋体" w:hAnsi="宋体" w:cs="Times New Roman"/>
                <w:sz w:val="18"/>
                <w:szCs w:val="18"/>
              </w:rPr>
            </w:pPr>
            <w:r>
              <w:rPr>
                <w:rFonts w:hint="eastAsia" w:ascii="宋体" w:hAnsi="宋体" w:cs="Times New Roman"/>
                <w:sz w:val="18"/>
                <w:szCs w:val="18"/>
              </w:rPr>
              <w:t>7) 配套教育平台软件与代码，平台支持移动化学习场景，软件中集成以下配套教学资源，方便教师教学使用： (提供操作实训指导书实验包含：实验说明、实验准备、实验过程等模块内容。其中实验准备模块内容要列出本节实训内容需要的详细器材；实验过程要有完成本节实训内容详细的实验步骤等。)本模块应当具备与其他部件的统一接口，形成完成实验体系。</w:t>
            </w:r>
          </w:p>
          <w:p w14:paraId="4996E41E">
            <w:pPr>
              <w:widowControl/>
              <w:jc w:val="left"/>
              <w:rPr>
                <w:rFonts w:hint="eastAsia" w:ascii="宋体" w:hAnsi="宋体" w:cs="Times New Roman"/>
                <w:sz w:val="18"/>
                <w:szCs w:val="18"/>
              </w:rPr>
            </w:pPr>
            <w:r>
              <w:rPr>
                <w:rFonts w:hint="eastAsia" w:ascii="宋体" w:hAnsi="宋体" w:cs="Times New Roman"/>
                <w:sz w:val="18"/>
                <w:szCs w:val="18"/>
              </w:rPr>
              <w:t>8）质保与售后</w:t>
            </w:r>
          </w:p>
          <w:p w14:paraId="0EED74D3">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0B0369D0">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36FD7207">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2913461E">
            <w:pPr>
              <w:widowControl/>
              <w:spacing w:line="360" w:lineRule="auto"/>
              <w:jc w:val="center"/>
              <w:rPr>
                <w:rFonts w:hint="eastAsia"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否</w:t>
            </w:r>
          </w:p>
        </w:tc>
        <w:tc>
          <w:tcPr>
            <w:tcW w:w="774" w:type="dxa"/>
            <w:vAlign w:val="center"/>
          </w:tcPr>
          <w:p w14:paraId="25C46B0B">
            <w:pPr>
              <w:widowControl/>
              <w:spacing w:line="360" w:lineRule="auto"/>
              <w:jc w:val="center"/>
              <w:rPr>
                <w:rFonts w:hint="eastAsia" w:eastAsia="宋体" w:cs="Times New Roman" w:asciiTheme="minorEastAsia" w:hAnsiTheme="minorEastAsia"/>
                <w:szCs w:val="21"/>
                <w:lang w:val="en-US" w:eastAsia="zh-CN"/>
              </w:rPr>
            </w:pPr>
            <w:r>
              <w:rPr>
                <w:rFonts w:hint="eastAsia" w:cs="Times New Roman" w:asciiTheme="minorEastAsia" w:hAnsiTheme="minorEastAsia"/>
                <w:szCs w:val="21"/>
                <w:lang w:val="en-US" w:eastAsia="zh-CN"/>
              </w:rPr>
              <w:t>是</w:t>
            </w:r>
          </w:p>
        </w:tc>
      </w:tr>
      <w:tr w14:paraId="433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23AF6463">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w:t>
            </w:r>
          </w:p>
        </w:tc>
        <w:tc>
          <w:tcPr>
            <w:tcW w:w="1110" w:type="dxa"/>
            <w:vAlign w:val="center"/>
          </w:tcPr>
          <w:p w14:paraId="765F99F4">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rPr>
              <w:t>自动驾驶</w:t>
            </w:r>
          </w:p>
          <w:p w14:paraId="00F3572C">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视觉感知模块</w:t>
            </w:r>
          </w:p>
        </w:tc>
        <w:tc>
          <w:tcPr>
            <w:tcW w:w="580" w:type="dxa"/>
            <w:vAlign w:val="center"/>
          </w:tcPr>
          <w:p w14:paraId="459117E9">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488BBC85">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0190EE49">
            <w:pPr>
              <w:widowControl/>
              <w:jc w:val="left"/>
              <w:rPr>
                <w:rFonts w:hint="eastAsia" w:ascii="宋体" w:hAnsi="宋体" w:cs="Times New Roman"/>
                <w:sz w:val="18"/>
                <w:szCs w:val="18"/>
              </w:rPr>
            </w:pPr>
            <w:r>
              <w:rPr>
                <w:rFonts w:hint="eastAsia" w:ascii="宋体" w:hAnsi="宋体" w:cs="Times New Roman"/>
                <w:sz w:val="18"/>
                <w:szCs w:val="18"/>
              </w:rPr>
              <w:t>摄像头采用工业级及以上等级</w:t>
            </w:r>
          </w:p>
          <w:p w14:paraId="0A9A721E">
            <w:pPr>
              <w:widowControl/>
              <w:jc w:val="left"/>
              <w:rPr>
                <w:rFonts w:hint="eastAsia" w:ascii="宋体" w:hAnsi="宋体" w:cs="Times New Roman"/>
                <w:sz w:val="18"/>
                <w:szCs w:val="18"/>
              </w:rPr>
            </w:pPr>
            <w:r>
              <w:rPr>
                <w:rFonts w:hint="eastAsia" w:ascii="宋体" w:hAnsi="宋体" w:cs="Times New Roman"/>
                <w:sz w:val="18"/>
                <w:szCs w:val="18"/>
              </w:rPr>
              <w:t>1）感光片：工业级</w:t>
            </w:r>
          </w:p>
          <w:p w14:paraId="56323B5D">
            <w:pPr>
              <w:widowControl/>
              <w:jc w:val="left"/>
              <w:rPr>
                <w:rFonts w:hint="eastAsia" w:ascii="宋体" w:hAnsi="宋体" w:cs="Times New Roman"/>
                <w:sz w:val="18"/>
                <w:szCs w:val="18"/>
              </w:rPr>
            </w:pPr>
            <w:r>
              <w:rPr>
                <w:rFonts w:hint="eastAsia" w:ascii="宋体" w:hAnsi="宋体" w:cs="Times New Roman"/>
                <w:sz w:val="18"/>
                <w:szCs w:val="18"/>
              </w:rPr>
              <w:t>2）最高有效像素不低于1920(H）*1080(V）</w:t>
            </w:r>
          </w:p>
          <w:p w14:paraId="6E8BD665">
            <w:pPr>
              <w:widowControl/>
              <w:jc w:val="left"/>
              <w:rPr>
                <w:rFonts w:hint="eastAsia" w:ascii="宋体" w:hAnsi="宋体" w:cs="Times New Roman"/>
                <w:sz w:val="18"/>
                <w:szCs w:val="18"/>
              </w:rPr>
            </w:pPr>
            <w:r>
              <w:rPr>
                <w:rFonts w:hint="eastAsia" w:ascii="宋体" w:hAnsi="宋体" w:cs="Times New Roman"/>
                <w:sz w:val="18"/>
                <w:szCs w:val="18"/>
              </w:rPr>
              <w:t>3）信噪比：≤45dB</w:t>
            </w:r>
          </w:p>
          <w:p w14:paraId="23E3AD71">
            <w:pPr>
              <w:widowControl/>
              <w:jc w:val="left"/>
              <w:rPr>
                <w:rFonts w:hint="eastAsia" w:ascii="宋体" w:hAnsi="宋体" w:cs="Times New Roman"/>
                <w:sz w:val="18"/>
                <w:szCs w:val="18"/>
              </w:rPr>
            </w:pPr>
            <w:r>
              <w:rPr>
                <w:rFonts w:hint="eastAsia" w:ascii="宋体" w:hAnsi="宋体" w:cs="Times New Roman"/>
                <w:sz w:val="18"/>
                <w:szCs w:val="18"/>
              </w:rPr>
              <w:t>4）动态范围：≤72dB</w:t>
            </w:r>
          </w:p>
          <w:p w14:paraId="6EC0F547">
            <w:pPr>
              <w:widowControl/>
              <w:jc w:val="left"/>
              <w:rPr>
                <w:rFonts w:hint="eastAsia" w:ascii="宋体" w:hAnsi="宋体" w:cs="Times New Roman"/>
                <w:sz w:val="18"/>
                <w:szCs w:val="18"/>
              </w:rPr>
            </w:pPr>
            <w:r>
              <w:rPr>
                <w:rFonts w:hint="eastAsia" w:ascii="宋体" w:hAnsi="宋体" w:cs="Times New Roman"/>
                <w:sz w:val="18"/>
                <w:szCs w:val="18"/>
              </w:rPr>
              <w:t>5）灵敏度：≥1.8V/lux-sec@550nm</w:t>
            </w:r>
          </w:p>
          <w:p w14:paraId="4D523083">
            <w:pPr>
              <w:widowControl/>
              <w:jc w:val="left"/>
              <w:rPr>
                <w:rFonts w:hint="eastAsia" w:ascii="宋体" w:hAnsi="宋体" w:cs="Times New Roman"/>
                <w:sz w:val="18"/>
                <w:szCs w:val="18"/>
              </w:rPr>
            </w:pPr>
            <w:r>
              <w:rPr>
                <w:rFonts w:hint="eastAsia" w:ascii="宋体" w:hAnsi="宋体" w:cs="Times New Roman"/>
                <w:sz w:val="18"/>
                <w:szCs w:val="18"/>
              </w:rPr>
              <w:t>6）最低照度：≥0.2ux</w:t>
            </w:r>
          </w:p>
          <w:p w14:paraId="51996930">
            <w:pPr>
              <w:widowControl/>
              <w:jc w:val="left"/>
              <w:rPr>
                <w:rFonts w:hint="eastAsia" w:ascii="宋体" w:hAnsi="宋体" w:cs="Times New Roman"/>
                <w:sz w:val="18"/>
                <w:szCs w:val="18"/>
              </w:rPr>
            </w:pPr>
            <w:r>
              <w:rPr>
                <w:rFonts w:hint="eastAsia" w:ascii="宋体" w:hAnsi="宋体" w:cs="Times New Roman"/>
                <w:sz w:val="18"/>
                <w:szCs w:val="18"/>
              </w:rPr>
              <w:t>7）可调节参数：亮度，对比度，色饱和度，色调，清晰度，伽玛，白平衡，逆光对比，曝光度</w:t>
            </w:r>
          </w:p>
          <w:p w14:paraId="653D7541">
            <w:pPr>
              <w:widowControl/>
              <w:jc w:val="left"/>
              <w:rPr>
                <w:rFonts w:hint="eastAsia" w:ascii="宋体" w:hAnsi="宋体" w:cs="Times New Roman"/>
                <w:sz w:val="18"/>
                <w:szCs w:val="18"/>
              </w:rPr>
            </w:pPr>
            <w:r>
              <w:rPr>
                <w:rFonts w:hint="eastAsia" w:ascii="宋体" w:hAnsi="宋体" w:cs="Times New Roman"/>
                <w:sz w:val="18"/>
                <w:szCs w:val="18"/>
              </w:rPr>
              <w:t>8）电压：DC12V</w:t>
            </w:r>
          </w:p>
          <w:p w14:paraId="334E190B">
            <w:pPr>
              <w:widowControl/>
              <w:jc w:val="left"/>
              <w:rPr>
                <w:rFonts w:hint="eastAsia" w:ascii="宋体" w:hAnsi="宋体" w:cs="Times New Roman"/>
                <w:sz w:val="18"/>
                <w:szCs w:val="18"/>
              </w:rPr>
            </w:pPr>
            <w:r>
              <w:rPr>
                <w:rFonts w:hint="eastAsia" w:ascii="宋体" w:hAnsi="宋体" w:cs="Times New Roman"/>
                <w:sz w:val="18"/>
                <w:szCs w:val="18"/>
              </w:rPr>
              <w:t>9）电流：150mA-200mA</w:t>
            </w:r>
          </w:p>
          <w:p w14:paraId="28758FA3">
            <w:pPr>
              <w:widowControl/>
              <w:jc w:val="left"/>
              <w:rPr>
                <w:rFonts w:hint="eastAsia" w:ascii="宋体" w:hAnsi="宋体" w:cs="Times New Roman"/>
                <w:sz w:val="18"/>
                <w:szCs w:val="18"/>
              </w:rPr>
            </w:pPr>
            <w:r>
              <w:rPr>
                <w:rFonts w:hint="eastAsia" w:ascii="宋体" w:hAnsi="宋体" w:cs="Times New Roman"/>
                <w:sz w:val="18"/>
                <w:szCs w:val="18"/>
              </w:rPr>
              <w:t>10）配套教育平台软件与代码，平台支持移动化学习场景，软件中集成以下配套教学资源，方便教师教学使用： (提供操作实训指导书，实验包含：实验说明、实验准备、实验过程等模块内容。其中实验准备模块内容要列出本节实训内容需要的详细器材；实验过程要有完成本节实训内容详细的实验步骤等。)</w:t>
            </w:r>
          </w:p>
          <w:p w14:paraId="3338ECAA">
            <w:pPr>
              <w:widowControl/>
              <w:jc w:val="left"/>
              <w:rPr>
                <w:rFonts w:hint="eastAsia" w:ascii="宋体" w:hAnsi="宋体" w:cs="Times New Roman"/>
                <w:sz w:val="18"/>
                <w:szCs w:val="18"/>
              </w:rPr>
            </w:pPr>
            <w:r>
              <w:rPr>
                <w:rFonts w:hint="eastAsia" w:ascii="宋体" w:hAnsi="宋体" w:cs="Times New Roman"/>
                <w:sz w:val="18"/>
                <w:szCs w:val="18"/>
              </w:rPr>
              <w:t>11）本模块应当具备与其他部件的统一接口，形成完成实验体系。</w:t>
            </w:r>
          </w:p>
          <w:p w14:paraId="18B4013B">
            <w:pPr>
              <w:widowControl/>
              <w:jc w:val="left"/>
              <w:rPr>
                <w:rFonts w:hint="eastAsia" w:ascii="宋体" w:hAnsi="宋体" w:cs="Times New Roman"/>
                <w:sz w:val="18"/>
                <w:szCs w:val="18"/>
              </w:rPr>
            </w:pPr>
            <w:r>
              <w:rPr>
                <w:rFonts w:hint="eastAsia" w:ascii="宋体" w:hAnsi="宋体" w:cs="Times New Roman"/>
                <w:sz w:val="18"/>
                <w:szCs w:val="18"/>
              </w:rPr>
              <w:t>12）质保与售后</w:t>
            </w:r>
          </w:p>
          <w:p w14:paraId="3E541DDC">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1D804E47">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15ECE9DD">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0AC64CAD">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1F4880F2">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5DDE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E941BBC">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3</w:t>
            </w:r>
          </w:p>
        </w:tc>
        <w:tc>
          <w:tcPr>
            <w:tcW w:w="1110" w:type="dxa"/>
            <w:vAlign w:val="center"/>
          </w:tcPr>
          <w:p w14:paraId="5F95CDAB">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rPr>
              <w:t>自动驾驶组合导航模块</w:t>
            </w:r>
          </w:p>
          <w:p w14:paraId="1F1F684C">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（双天线 GPS+IMU组合导航）</w:t>
            </w:r>
          </w:p>
        </w:tc>
        <w:tc>
          <w:tcPr>
            <w:tcW w:w="580" w:type="dxa"/>
            <w:vAlign w:val="center"/>
          </w:tcPr>
          <w:p w14:paraId="1AE5562D">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项</w:t>
            </w:r>
          </w:p>
        </w:tc>
        <w:tc>
          <w:tcPr>
            <w:tcW w:w="600" w:type="dxa"/>
            <w:vAlign w:val="center"/>
          </w:tcPr>
          <w:p w14:paraId="67BA0AB0">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4E9011EF">
            <w:pPr>
              <w:widowControl/>
              <w:jc w:val="left"/>
              <w:rPr>
                <w:rFonts w:hint="eastAsia" w:ascii="宋体" w:hAnsi="宋体" w:cs="Times New Roman"/>
                <w:sz w:val="18"/>
                <w:szCs w:val="18"/>
              </w:rPr>
            </w:pPr>
            <w:r>
              <w:rPr>
                <w:rFonts w:hint="eastAsia" w:ascii="宋体" w:hAnsi="宋体" w:cs="Times New Roman"/>
                <w:sz w:val="18"/>
                <w:szCs w:val="18"/>
              </w:rPr>
              <w:t>1） RTK精度：1cm±1ppm</w:t>
            </w:r>
          </w:p>
          <w:p w14:paraId="43BF295A">
            <w:pPr>
              <w:widowControl/>
              <w:jc w:val="left"/>
              <w:rPr>
                <w:rFonts w:hint="eastAsia" w:ascii="宋体" w:hAnsi="宋体" w:cs="Times New Roman"/>
                <w:sz w:val="18"/>
                <w:szCs w:val="18"/>
              </w:rPr>
            </w:pPr>
            <w:r>
              <w:rPr>
                <w:rFonts w:hint="eastAsia" w:ascii="宋体" w:hAnsi="宋体" w:cs="Times New Roman"/>
                <w:sz w:val="18"/>
                <w:szCs w:val="18"/>
              </w:rPr>
              <w:t>2）数据输出:定位数据(20Hz）、INS位置/姿态数据(200Hz）、IMU原始数据(125Hz）</w:t>
            </w:r>
          </w:p>
          <w:p w14:paraId="689D6EA2">
            <w:pPr>
              <w:widowControl/>
              <w:jc w:val="left"/>
              <w:rPr>
                <w:rFonts w:hint="eastAsia" w:ascii="宋体" w:hAnsi="宋体" w:cs="Times New Roman"/>
                <w:sz w:val="18"/>
                <w:szCs w:val="18"/>
              </w:rPr>
            </w:pPr>
            <w:r>
              <w:rPr>
                <w:rFonts w:hint="eastAsia" w:ascii="宋体" w:hAnsi="宋体" w:cs="Times New Roman"/>
                <w:sz w:val="18"/>
                <w:szCs w:val="18"/>
              </w:rPr>
              <w:t>3）通信接口:RS232/RS485、USB2.0、网口</w:t>
            </w:r>
          </w:p>
          <w:p w14:paraId="2440B92F">
            <w:pPr>
              <w:widowControl/>
              <w:jc w:val="left"/>
              <w:rPr>
                <w:rFonts w:hint="eastAsia" w:ascii="宋体" w:hAnsi="宋体" w:cs="Times New Roman"/>
                <w:sz w:val="18"/>
                <w:szCs w:val="18"/>
              </w:rPr>
            </w:pPr>
            <w:r>
              <w:rPr>
                <w:rFonts w:hint="eastAsia" w:ascii="宋体" w:hAnsi="宋体" w:cs="Times New Roman"/>
                <w:sz w:val="18"/>
                <w:szCs w:val="18"/>
              </w:rPr>
              <w:t>4）传输速率：115200bps</w:t>
            </w:r>
          </w:p>
          <w:p w14:paraId="6D88B5A8">
            <w:pPr>
              <w:widowControl/>
              <w:jc w:val="left"/>
              <w:rPr>
                <w:rFonts w:hint="eastAsia" w:ascii="宋体" w:hAnsi="宋体" w:cs="Times New Roman"/>
                <w:sz w:val="18"/>
                <w:szCs w:val="18"/>
              </w:rPr>
            </w:pPr>
            <w:r>
              <w:rPr>
                <w:rFonts w:hint="eastAsia" w:ascii="宋体" w:hAnsi="宋体" w:cs="Times New Roman"/>
                <w:sz w:val="18"/>
                <w:szCs w:val="18"/>
              </w:rPr>
              <w:t>5）输入电压:直流9-36V</w:t>
            </w:r>
          </w:p>
          <w:p w14:paraId="312A2EEA">
            <w:pPr>
              <w:widowControl/>
              <w:jc w:val="left"/>
              <w:rPr>
                <w:rFonts w:hint="eastAsia" w:ascii="宋体" w:hAnsi="宋体" w:cs="Times New Roman"/>
                <w:sz w:val="18"/>
                <w:szCs w:val="18"/>
              </w:rPr>
            </w:pPr>
            <w:r>
              <w:rPr>
                <w:rFonts w:hint="eastAsia" w:ascii="宋体" w:hAnsi="宋体" w:cs="Times New Roman"/>
                <w:sz w:val="18"/>
                <w:szCs w:val="18"/>
              </w:rPr>
              <w:t>6）额定功率：6±0.5W</w:t>
            </w:r>
          </w:p>
          <w:p w14:paraId="19A4708C">
            <w:pPr>
              <w:widowControl/>
              <w:jc w:val="left"/>
              <w:rPr>
                <w:rFonts w:hint="eastAsia" w:ascii="宋体" w:hAnsi="宋体" w:cs="Times New Roman"/>
                <w:sz w:val="18"/>
                <w:szCs w:val="18"/>
              </w:rPr>
            </w:pPr>
            <w:r>
              <w:rPr>
                <w:rFonts w:hint="eastAsia" w:ascii="宋体" w:hAnsi="宋体" w:cs="Times New Roman"/>
                <w:sz w:val="18"/>
                <w:szCs w:val="18"/>
              </w:rPr>
              <w:t>7）工作温度：-30℃-+70℃</w:t>
            </w:r>
          </w:p>
          <w:p w14:paraId="7DBE6302">
            <w:pPr>
              <w:widowControl/>
              <w:jc w:val="left"/>
              <w:rPr>
                <w:rFonts w:hint="eastAsia" w:ascii="宋体" w:hAnsi="宋体" w:cs="Times New Roman"/>
                <w:sz w:val="18"/>
                <w:szCs w:val="18"/>
              </w:rPr>
            </w:pPr>
            <w:r>
              <w:rPr>
                <w:rFonts w:hint="eastAsia" w:ascii="宋体" w:hAnsi="宋体" w:cs="Times New Roman"/>
                <w:sz w:val="18"/>
                <w:szCs w:val="18"/>
              </w:rPr>
              <w:t>8）物理尺寸：≤150mm*90mm*50mm</w:t>
            </w:r>
          </w:p>
          <w:p w14:paraId="1746D33C">
            <w:pPr>
              <w:widowControl/>
              <w:jc w:val="left"/>
              <w:rPr>
                <w:rFonts w:hint="eastAsia" w:ascii="宋体" w:hAnsi="宋体" w:cs="Times New Roman"/>
                <w:sz w:val="18"/>
                <w:szCs w:val="18"/>
              </w:rPr>
            </w:pPr>
            <w:r>
              <w:rPr>
                <w:rFonts w:hint="eastAsia" w:ascii="宋体" w:hAnsi="宋体" w:cs="Times New Roman"/>
                <w:sz w:val="18"/>
                <w:szCs w:val="18"/>
              </w:rPr>
              <w:t>9）重量：≤0.75KG（不包含天线和线缆）</w:t>
            </w:r>
          </w:p>
          <w:p w14:paraId="6567E357">
            <w:pPr>
              <w:widowControl/>
              <w:jc w:val="left"/>
              <w:rPr>
                <w:rFonts w:hint="eastAsia" w:ascii="宋体" w:hAnsi="宋体" w:cs="Times New Roman"/>
                <w:sz w:val="18"/>
                <w:szCs w:val="18"/>
              </w:rPr>
            </w:pPr>
            <w:r>
              <w:rPr>
                <w:rFonts w:hint="eastAsia" w:ascii="宋体" w:hAnsi="宋体" w:cs="Times New Roman"/>
                <w:sz w:val="18"/>
                <w:szCs w:val="18"/>
              </w:rPr>
              <w:t>10）防护等级：不低于IP65防水防尘</w:t>
            </w:r>
          </w:p>
          <w:p w14:paraId="671898E9">
            <w:pPr>
              <w:widowControl/>
              <w:jc w:val="left"/>
              <w:rPr>
                <w:rFonts w:hint="eastAsia" w:ascii="宋体" w:hAnsi="宋体" w:cs="Times New Roman"/>
                <w:sz w:val="18"/>
                <w:szCs w:val="18"/>
              </w:rPr>
            </w:pPr>
            <w:r>
              <w:rPr>
                <w:rFonts w:hint="eastAsia" w:ascii="宋体" w:hAnsi="宋体" w:cs="Times New Roman"/>
                <w:sz w:val="18"/>
                <w:szCs w:val="18"/>
              </w:rPr>
              <w:t>11）配套教育平台软件与代码，平台支持移动化学习场景，软件中集成以下配套教学资源，方便教师教学使用： (提供操作实训指导书实验包含：实验说明、实验准备、实验过程等模块内容。其中实验准备模块内容要列出本节实训内容需要的详细器材；实验过程要有完成本节实训内容详细的实验步骤等。)</w:t>
            </w:r>
          </w:p>
          <w:p w14:paraId="3FFDDB3F">
            <w:pPr>
              <w:widowControl/>
              <w:jc w:val="left"/>
              <w:rPr>
                <w:rFonts w:hint="eastAsia" w:ascii="宋体" w:hAnsi="宋体" w:cs="Times New Roman"/>
                <w:sz w:val="18"/>
                <w:szCs w:val="18"/>
              </w:rPr>
            </w:pPr>
            <w:r>
              <w:rPr>
                <w:rFonts w:hint="eastAsia" w:ascii="宋体" w:hAnsi="宋体" w:cs="Times New Roman"/>
                <w:sz w:val="18"/>
                <w:szCs w:val="18"/>
              </w:rPr>
              <w:t>12）本模块应当具备与其他部件的统一接口，形成完成实验体系。</w:t>
            </w:r>
          </w:p>
          <w:p w14:paraId="27BBFD1A">
            <w:pPr>
              <w:widowControl/>
              <w:jc w:val="left"/>
              <w:rPr>
                <w:rFonts w:hint="eastAsia" w:ascii="宋体" w:hAnsi="宋体" w:cs="Times New Roman"/>
                <w:sz w:val="18"/>
                <w:szCs w:val="18"/>
              </w:rPr>
            </w:pPr>
            <w:r>
              <w:rPr>
                <w:rFonts w:hint="eastAsia" w:ascii="宋体" w:hAnsi="宋体" w:cs="Times New Roman"/>
                <w:sz w:val="18"/>
                <w:szCs w:val="18"/>
              </w:rPr>
              <w:t>13）质保与售后</w:t>
            </w:r>
          </w:p>
          <w:p w14:paraId="4338B959">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05BCAA00">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4EB000A4">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6ED74D34">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04F7685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58C9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5BFF84EA">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4</w:t>
            </w:r>
          </w:p>
        </w:tc>
        <w:tc>
          <w:tcPr>
            <w:tcW w:w="1110" w:type="dxa"/>
            <w:vAlign w:val="center"/>
          </w:tcPr>
          <w:p w14:paraId="71116FC2">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工业显示屏</w:t>
            </w:r>
          </w:p>
        </w:tc>
        <w:tc>
          <w:tcPr>
            <w:tcW w:w="580" w:type="dxa"/>
            <w:vAlign w:val="center"/>
          </w:tcPr>
          <w:p w14:paraId="2387C80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529B82A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295CA78F">
            <w:pPr>
              <w:widowControl/>
              <w:jc w:val="left"/>
              <w:rPr>
                <w:rFonts w:hint="eastAsia" w:ascii="宋体" w:hAnsi="宋体" w:cs="Times New Roman"/>
                <w:sz w:val="18"/>
                <w:szCs w:val="18"/>
              </w:rPr>
            </w:pPr>
            <w:r>
              <w:rPr>
                <w:rFonts w:hint="eastAsia" w:ascii="宋体" w:hAnsi="宋体" w:cs="Times New Roman"/>
                <w:sz w:val="18"/>
                <w:szCs w:val="18"/>
              </w:rPr>
              <w:t>1）显示器接口：具备不少于DVI、HDMI和USB等的多种类型接口。</w:t>
            </w:r>
          </w:p>
          <w:p w14:paraId="500F205E">
            <w:pPr>
              <w:widowControl/>
              <w:jc w:val="left"/>
              <w:rPr>
                <w:rFonts w:hint="eastAsia" w:ascii="宋体" w:hAnsi="宋体" w:cs="Times New Roman"/>
                <w:sz w:val="18"/>
                <w:szCs w:val="18"/>
              </w:rPr>
            </w:pPr>
            <w:r>
              <w:rPr>
                <w:rFonts w:hint="eastAsia" w:ascii="宋体" w:hAnsi="宋体" w:cs="Times New Roman"/>
                <w:sz w:val="18"/>
                <w:szCs w:val="18"/>
              </w:rPr>
              <w:t>2）黑白响应时间：≤5ms</w:t>
            </w:r>
          </w:p>
          <w:p w14:paraId="39773C99">
            <w:pPr>
              <w:widowControl/>
              <w:jc w:val="left"/>
              <w:rPr>
                <w:rFonts w:hint="eastAsia" w:ascii="宋体" w:hAnsi="宋体" w:cs="Times New Roman"/>
                <w:sz w:val="18"/>
                <w:szCs w:val="18"/>
              </w:rPr>
            </w:pPr>
            <w:r>
              <w:rPr>
                <w:rFonts w:hint="eastAsia" w:ascii="宋体" w:hAnsi="宋体" w:cs="Times New Roman"/>
                <w:sz w:val="18"/>
                <w:szCs w:val="18"/>
              </w:rPr>
              <w:t>3）灰阶相应时间：≤3ms</w:t>
            </w:r>
          </w:p>
          <w:p w14:paraId="31C1B413">
            <w:pPr>
              <w:widowControl/>
              <w:jc w:val="left"/>
              <w:rPr>
                <w:rFonts w:hint="eastAsia" w:ascii="宋体" w:hAnsi="宋体" w:cs="Times New Roman"/>
                <w:sz w:val="18"/>
                <w:szCs w:val="18"/>
              </w:rPr>
            </w:pPr>
            <w:r>
              <w:rPr>
                <w:rFonts w:hint="eastAsia" w:ascii="宋体" w:hAnsi="宋体" w:cs="Times New Roman"/>
                <w:sz w:val="18"/>
                <w:szCs w:val="18"/>
              </w:rPr>
              <w:t xml:space="preserve">4）支持触屏功能 </w:t>
            </w:r>
          </w:p>
          <w:p w14:paraId="3F32A9AE">
            <w:pPr>
              <w:widowControl/>
              <w:jc w:val="left"/>
              <w:rPr>
                <w:rFonts w:hint="eastAsia" w:ascii="宋体" w:hAnsi="宋体" w:cs="Times New Roman"/>
                <w:sz w:val="18"/>
                <w:szCs w:val="18"/>
              </w:rPr>
            </w:pPr>
            <w:r>
              <w:rPr>
                <w:rFonts w:hint="eastAsia" w:ascii="宋体" w:hAnsi="宋体" w:cs="Times New Roman"/>
                <w:sz w:val="18"/>
                <w:szCs w:val="18"/>
              </w:rPr>
              <w:t>5）尺寸：不小于19英寸</w:t>
            </w:r>
          </w:p>
          <w:p w14:paraId="68D08CED">
            <w:pPr>
              <w:widowControl/>
              <w:jc w:val="left"/>
              <w:rPr>
                <w:rFonts w:hint="eastAsia" w:ascii="宋体" w:hAnsi="宋体" w:cs="Times New Roman"/>
                <w:sz w:val="18"/>
                <w:szCs w:val="18"/>
              </w:rPr>
            </w:pPr>
            <w:r>
              <w:rPr>
                <w:rFonts w:hint="eastAsia" w:ascii="宋体" w:hAnsi="宋体" w:cs="Times New Roman"/>
                <w:sz w:val="18"/>
                <w:szCs w:val="18"/>
              </w:rPr>
              <w:t>6）支持电压：12V</w:t>
            </w:r>
          </w:p>
          <w:p w14:paraId="643AED17">
            <w:pPr>
              <w:widowControl/>
              <w:jc w:val="left"/>
              <w:rPr>
                <w:rFonts w:hint="eastAsia" w:ascii="宋体" w:hAnsi="宋体" w:cs="Times New Roman"/>
                <w:sz w:val="18"/>
                <w:szCs w:val="18"/>
              </w:rPr>
            </w:pPr>
            <w:r>
              <w:rPr>
                <w:rFonts w:hint="eastAsia" w:ascii="宋体" w:hAnsi="宋体" w:cs="Times New Roman"/>
                <w:sz w:val="18"/>
                <w:szCs w:val="18"/>
              </w:rPr>
              <w:t>7）最大功率：≤48W±5W</w:t>
            </w:r>
          </w:p>
          <w:p w14:paraId="15D47C97">
            <w:pPr>
              <w:widowControl/>
              <w:jc w:val="left"/>
              <w:rPr>
                <w:rFonts w:hint="eastAsia" w:ascii="宋体" w:hAnsi="宋体" w:cs="Times New Roman"/>
                <w:sz w:val="18"/>
                <w:szCs w:val="18"/>
              </w:rPr>
            </w:pPr>
            <w:r>
              <w:rPr>
                <w:rFonts w:hint="eastAsia" w:ascii="宋体" w:hAnsi="宋体" w:cs="Times New Roman"/>
                <w:sz w:val="18"/>
                <w:szCs w:val="18"/>
              </w:rPr>
              <w:t>8）使用环境：工作温度：-10℃-80℃  储存湿度：-20℃-60℃  储存湿度：35%-80%</w:t>
            </w:r>
          </w:p>
          <w:p w14:paraId="445AB0A5">
            <w:pPr>
              <w:widowControl/>
              <w:jc w:val="left"/>
              <w:rPr>
                <w:rFonts w:hint="eastAsia" w:ascii="宋体" w:hAnsi="宋体" w:cs="Times New Roman"/>
                <w:sz w:val="18"/>
                <w:szCs w:val="18"/>
              </w:rPr>
            </w:pPr>
            <w:r>
              <w:rPr>
                <w:rFonts w:hint="eastAsia" w:ascii="宋体" w:hAnsi="宋体" w:cs="Times New Roman"/>
                <w:sz w:val="18"/>
                <w:szCs w:val="18"/>
              </w:rPr>
              <w:t>9）对比度：1000：1</w:t>
            </w:r>
          </w:p>
          <w:p w14:paraId="5032C14B">
            <w:pPr>
              <w:widowControl/>
              <w:jc w:val="left"/>
              <w:rPr>
                <w:rFonts w:hint="eastAsia" w:ascii="宋体" w:hAnsi="宋体" w:cs="Times New Roman"/>
                <w:sz w:val="18"/>
                <w:szCs w:val="18"/>
              </w:rPr>
            </w:pPr>
            <w:r>
              <w:rPr>
                <w:rFonts w:hint="eastAsia" w:ascii="宋体" w:hAnsi="宋体" w:cs="Times New Roman"/>
                <w:sz w:val="18"/>
                <w:szCs w:val="18"/>
              </w:rPr>
              <w:t>10）质保与售后</w:t>
            </w:r>
          </w:p>
          <w:p w14:paraId="37EEC543">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3E6808CC">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1A1EFA37">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0001B7E1">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3A268210">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3A1B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3EE173CA">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5</w:t>
            </w:r>
          </w:p>
        </w:tc>
        <w:tc>
          <w:tcPr>
            <w:tcW w:w="1110" w:type="dxa"/>
            <w:vAlign w:val="center"/>
          </w:tcPr>
          <w:p w14:paraId="782C54BB">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自动驾驶主控模块</w:t>
            </w:r>
          </w:p>
        </w:tc>
        <w:tc>
          <w:tcPr>
            <w:tcW w:w="580" w:type="dxa"/>
            <w:vAlign w:val="center"/>
          </w:tcPr>
          <w:p w14:paraId="11C9E320">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542D9CAB">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13457D6A">
            <w:pPr>
              <w:widowControl/>
              <w:jc w:val="left"/>
              <w:rPr>
                <w:rFonts w:hint="eastAsia" w:ascii="宋体" w:hAnsi="宋体" w:cs="Times New Roman"/>
                <w:sz w:val="18"/>
                <w:szCs w:val="18"/>
              </w:rPr>
            </w:pPr>
            <w:r>
              <w:rPr>
                <w:rFonts w:hint="eastAsia" w:ascii="宋体" w:hAnsi="宋体" w:cs="Times New Roman"/>
                <w:sz w:val="18"/>
                <w:szCs w:val="18"/>
              </w:rPr>
              <w:t>1） 显卡：显存容量≥12G；显存类型：GDDR6；显存带宽：≥400GB/s；显存频率≥12000Mhz,支持DirectX12，最大分辨率≤7680×4320</w:t>
            </w:r>
          </w:p>
          <w:p w14:paraId="5580E11B">
            <w:pPr>
              <w:widowControl/>
              <w:jc w:val="left"/>
              <w:rPr>
                <w:rFonts w:hint="eastAsia" w:ascii="宋体" w:hAnsi="宋体" w:cs="Times New Roman"/>
                <w:sz w:val="18"/>
                <w:szCs w:val="18"/>
              </w:rPr>
            </w:pPr>
            <w:r>
              <w:rPr>
                <w:rFonts w:hint="eastAsia" w:ascii="宋体" w:hAnsi="宋体" w:cs="Times New Roman"/>
                <w:sz w:val="18"/>
                <w:szCs w:val="18"/>
              </w:rPr>
              <w:t>2）CPU: 不低于Intel i9（第10代）处理器性能</w:t>
            </w:r>
          </w:p>
          <w:p w14:paraId="03B3AB94">
            <w:pPr>
              <w:widowControl/>
              <w:jc w:val="left"/>
              <w:rPr>
                <w:rFonts w:hint="eastAsia" w:ascii="宋体" w:hAnsi="宋体" w:cs="Times New Roman"/>
                <w:sz w:val="18"/>
                <w:szCs w:val="18"/>
              </w:rPr>
            </w:pPr>
            <w:r>
              <w:rPr>
                <w:rFonts w:hint="eastAsia" w:ascii="宋体" w:hAnsi="宋体" w:cs="Times New Roman"/>
                <w:sz w:val="18"/>
                <w:szCs w:val="18"/>
              </w:rPr>
              <w:t>3）内存：≥32G</w:t>
            </w:r>
          </w:p>
          <w:p w14:paraId="05D18F5B">
            <w:pPr>
              <w:widowControl/>
              <w:jc w:val="left"/>
              <w:rPr>
                <w:rFonts w:hint="eastAsia" w:ascii="宋体" w:hAnsi="宋体" w:cs="Times New Roman"/>
                <w:sz w:val="18"/>
                <w:szCs w:val="18"/>
              </w:rPr>
            </w:pPr>
            <w:r>
              <w:rPr>
                <w:rFonts w:hint="eastAsia" w:ascii="宋体" w:hAnsi="宋体" w:cs="Times New Roman"/>
                <w:sz w:val="18"/>
                <w:szCs w:val="18"/>
              </w:rPr>
              <w:t>4）硬盘：≥512G NVMe固态硬盘</w:t>
            </w:r>
          </w:p>
          <w:p w14:paraId="464A11C6">
            <w:pPr>
              <w:widowControl/>
              <w:jc w:val="left"/>
              <w:rPr>
                <w:rFonts w:hint="eastAsia" w:ascii="宋体" w:hAnsi="宋体" w:cs="Times New Roman"/>
                <w:sz w:val="18"/>
                <w:szCs w:val="18"/>
              </w:rPr>
            </w:pPr>
            <w:r>
              <w:rPr>
                <w:rFonts w:hint="eastAsia" w:ascii="宋体" w:hAnsi="宋体" w:cs="Times New Roman"/>
                <w:sz w:val="18"/>
                <w:szCs w:val="18"/>
              </w:rPr>
              <w:t>5）网络：至少包括2个千兆以太网网口</w:t>
            </w:r>
          </w:p>
          <w:p w14:paraId="4A50A00C">
            <w:pPr>
              <w:widowControl/>
              <w:jc w:val="left"/>
              <w:rPr>
                <w:rFonts w:hint="eastAsia" w:ascii="宋体" w:hAnsi="宋体" w:cs="Times New Roman"/>
                <w:sz w:val="18"/>
                <w:szCs w:val="18"/>
              </w:rPr>
            </w:pPr>
            <w:r>
              <w:rPr>
                <w:rFonts w:hint="eastAsia" w:ascii="宋体" w:hAnsi="宋体" w:cs="Times New Roman"/>
                <w:sz w:val="18"/>
                <w:szCs w:val="18"/>
              </w:rPr>
              <w:t>6）CAN接口：具备双 CAN 总线控制器</w:t>
            </w:r>
          </w:p>
          <w:p w14:paraId="545F70D3">
            <w:pPr>
              <w:widowControl/>
              <w:jc w:val="left"/>
              <w:rPr>
                <w:rFonts w:hint="eastAsia" w:ascii="宋体" w:hAnsi="宋体" w:cs="Times New Roman"/>
                <w:sz w:val="18"/>
                <w:szCs w:val="18"/>
              </w:rPr>
            </w:pPr>
            <w:r>
              <w:rPr>
                <w:rFonts w:hint="eastAsia" w:ascii="宋体" w:hAnsi="宋体" w:cs="Times New Roman"/>
                <w:sz w:val="18"/>
                <w:szCs w:val="18"/>
              </w:rPr>
              <w:t>7） 其他接口：至少包括USB3.0接口*8，串口*2，HDMI接口*1，VGA接口*1，DP接口*1</w:t>
            </w:r>
          </w:p>
          <w:p w14:paraId="107BAAEE">
            <w:pPr>
              <w:widowControl/>
              <w:jc w:val="left"/>
              <w:rPr>
                <w:rFonts w:hint="eastAsia" w:ascii="宋体" w:hAnsi="宋体" w:cs="Times New Roman"/>
                <w:sz w:val="18"/>
                <w:szCs w:val="18"/>
              </w:rPr>
            </w:pPr>
            <w:r>
              <w:rPr>
                <w:rFonts w:hint="eastAsia" w:ascii="宋体" w:hAnsi="宋体" w:cs="Times New Roman"/>
                <w:sz w:val="18"/>
                <w:szCs w:val="18"/>
              </w:rPr>
              <w:t>8）电源：8-48V直流输入</w:t>
            </w:r>
          </w:p>
          <w:p w14:paraId="63C9C05E">
            <w:pPr>
              <w:widowControl/>
              <w:jc w:val="left"/>
              <w:rPr>
                <w:rFonts w:hint="eastAsia" w:ascii="宋体" w:hAnsi="宋体" w:cs="Times New Roman"/>
                <w:sz w:val="18"/>
                <w:szCs w:val="18"/>
              </w:rPr>
            </w:pPr>
            <w:r>
              <w:rPr>
                <w:rFonts w:hint="eastAsia" w:ascii="宋体" w:hAnsi="宋体" w:cs="Times New Roman"/>
                <w:sz w:val="18"/>
                <w:szCs w:val="18"/>
              </w:rPr>
              <w:t>9）尺寸：≤170mm*360mm*198mm</w:t>
            </w:r>
          </w:p>
          <w:p w14:paraId="481D5AF4">
            <w:pPr>
              <w:widowControl/>
              <w:jc w:val="left"/>
              <w:rPr>
                <w:rFonts w:hint="eastAsia" w:ascii="宋体" w:hAnsi="宋体" w:cs="Times New Roman"/>
                <w:sz w:val="18"/>
                <w:szCs w:val="18"/>
              </w:rPr>
            </w:pPr>
            <w:r>
              <w:rPr>
                <w:rFonts w:hint="eastAsia" w:ascii="宋体" w:hAnsi="宋体" w:cs="Times New Roman"/>
                <w:sz w:val="18"/>
                <w:szCs w:val="18"/>
              </w:rPr>
              <w:t>10工作温度：-25℃-60℃</w:t>
            </w:r>
          </w:p>
          <w:p w14:paraId="577CA560">
            <w:pPr>
              <w:widowControl/>
              <w:jc w:val="left"/>
              <w:rPr>
                <w:rFonts w:hint="eastAsia" w:ascii="宋体" w:hAnsi="宋体" w:cs="Times New Roman"/>
                <w:sz w:val="18"/>
                <w:szCs w:val="18"/>
              </w:rPr>
            </w:pPr>
            <w:r>
              <w:rPr>
                <w:rFonts w:hint="eastAsia" w:ascii="宋体" w:hAnsi="宋体" w:cs="Times New Roman"/>
                <w:sz w:val="18"/>
                <w:szCs w:val="18"/>
              </w:rPr>
              <w:t>11）储存温度：-40℃-85℃</w:t>
            </w:r>
          </w:p>
          <w:p w14:paraId="44AC9A43">
            <w:pPr>
              <w:widowControl/>
              <w:jc w:val="left"/>
              <w:rPr>
                <w:rFonts w:hint="eastAsia" w:ascii="宋体" w:hAnsi="宋体" w:cs="Times New Roman"/>
                <w:sz w:val="18"/>
                <w:szCs w:val="18"/>
              </w:rPr>
            </w:pPr>
            <w:r>
              <w:rPr>
                <w:rFonts w:hint="eastAsia" w:ascii="宋体" w:hAnsi="宋体" w:cs="Times New Roman"/>
                <w:sz w:val="18"/>
                <w:szCs w:val="18"/>
              </w:rPr>
              <w:t>12）湿度：10%-90%，无凝露</w:t>
            </w:r>
          </w:p>
          <w:p w14:paraId="26F2D127">
            <w:pPr>
              <w:widowControl/>
              <w:jc w:val="left"/>
              <w:rPr>
                <w:rFonts w:hint="eastAsia" w:ascii="宋体" w:hAnsi="宋体" w:cs="Times New Roman"/>
                <w:sz w:val="18"/>
                <w:szCs w:val="18"/>
              </w:rPr>
            </w:pPr>
            <w:r>
              <w:rPr>
                <w:rFonts w:hint="eastAsia" w:ascii="宋体" w:hAnsi="宋体" w:cs="Times New Roman"/>
                <w:sz w:val="18"/>
                <w:szCs w:val="18"/>
              </w:rPr>
              <w:t>13) 配套教育平台软件与代码，平台支持移动化学习场景，软件中集成以下配套教学资源，方便教师教学使用： (提供操作实训指导书实验包含：实验说明、实验准备、实验过程等模块内容。其中实验准备模块内容要列出本节实训内容需要的详细器材；实验过程要有完成本节实训内容详细的实验步骤等。)</w:t>
            </w:r>
          </w:p>
          <w:p w14:paraId="659483D4">
            <w:pPr>
              <w:widowControl/>
              <w:jc w:val="left"/>
              <w:rPr>
                <w:rFonts w:hint="eastAsia" w:ascii="宋体" w:hAnsi="宋体" w:cs="Times New Roman"/>
                <w:sz w:val="18"/>
                <w:szCs w:val="18"/>
              </w:rPr>
            </w:pPr>
            <w:r>
              <w:rPr>
                <w:rFonts w:hint="eastAsia" w:ascii="宋体" w:hAnsi="宋体" w:cs="Times New Roman"/>
                <w:sz w:val="18"/>
                <w:szCs w:val="18"/>
              </w:rPr>
              <w:t>14）本模块应当具备与其他部件的统一接口，形成完成实验体系。</w:t>
            </w:r>
          </w:p>
          <w:p w14:paraId="6ACFB00A">
            <w:pPr>
              <w:widowControl/>
              <w:jc w:val="left"/>
              <w:rPr>
                <w:rFonts w:hint="eastAsia" w:ascii="宋体" w:hAnsi="宋体" w:cs="Times New Roman"/>
                <w:sz w:val="18"/>
                <w:szCs w:val="18"/>
              </w:rPr>
            </w:pPr>
            <w:r>
              <w:rPr>
                <w:rFonts w:hint="eastAsia" w:ascii="宋体" w:hAnsi="宋体" w:cs="Times New Roman"/>
                <w:sz w:val="18"/>
                <w:szCs w:val="18"/>
              </w:rPr>
              <w:t>15）质保与售后</w:t>
            </w:r>
          </w:p>
          <w:p w14:paraId="79018C2D">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367F7ECE">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00E7952C">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3A4277BA">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42099CF7">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69D5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78A9E9B">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6</w:t>
            </w:r>
          </w:p>
        </w:tc>
        <w:tc>
          <w:tcPr>
            <w:tcW w:w="1110" w:type="dxa"/>
            <w:vAlign w:val="center"/>
          </w:tcPr>
          <w:p w14:paraId="0D7B9511">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rPr>
              <w:t>自动驾驶</w:t>
            </w:r>
          </w:p>
          <w:p w14:paraId="01E7E454">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激光雷达感知模块</w:t>
            </w:r>
          </w:p>
        </w:tc>
        <w:tc>
          <w:tcPr>
            <w:tcW w:w="580" w:type="dxa"/>
            <w:vAlign w:val="center"/>
          </w:tcPr>
          <w:p w14:paraId="290CAAA0">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53138D16">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72D579FB">
            <w:pPr>
              <w:widowControl/>
              <w:jc w:val="left"/>
              <w:rPr>
                <w:rFonts w:hint="eastAsia" w:ascii="宋体" w:hAnsi="宋体" w:cs="Times New Roman"/>
                <w:sz w:val="18"/>
                <w:szCs w:val="18"/>
              </w:rPr>
            </w:pPr>
            <w:r>
              <w:rPr>
                <w:rFonts w:hint="eastAsia" w:ascii="宋体" w:hAnsi="宋体" w:cs="Times New Roman"/>
                <w:sz w:val="18"/>
                <w:szCs w:val="18"/>
              </w:rPr>
              <w:t>1）激光雷达线数：不低于16线</w:t>
            </w:r>
          </w:p>
          <w:p w14:paraId="54F87C5B">
            <w:pPr>
              <w:widowControl/>
              <w:jc w:val="left"/>
              <w:rPr>
                <w:rFonts w:hint="eastAsia" w:ascii="宋体" w:hAnsi="宋体" w:cs="Times New Roman"/>
                <w:sz w:val="18"/>
                <w:szCs w:val="18"/>
              </w:rPr>
            </w:pPr>
            <w:r>
              <w:rPr>
                <w:rFonts w:hint="eastAsia" w:ascii="宋体" w:hAnsi="宋体" w:cs="Times New Roman"/>
                <w:sz w:val="18"/>
                <w:szCs w:val="18"/>
              </w:rPr>
              <w:t>2）激光波长：900nm-1000nm</w:t>
            </w:r>
          </w:p>
          <w:p w14:paraId="0532B591">
            <w:pPr>
              <w:widowControl/>
              <w:jc w:val="left"/>
              <w:rPr>
                <w:rFonts w:hint="eastAsia" w:ascii="宋体" w:hAnsi="宋体" w:cs="Times New Roman"/>
                <w:sz w:val="18"/>
                <w:szCs w:val="18"/>
              </w:rPr>
            </w:pPr>
            <w:r>
              <w:rPr>
                <w:rFonts w:hint="eastAsia" w:ascii="宋体" w:hAnsi="宋体" w:cs="Times New Roman"/>
                <w:sz w:val="18"/>
                <w:szCs w:val="18"/>
              </w:rPr>
              <w:t>3）激光安全等级：不低于class1人眼安全</w:t>
            </w:r>
          </w:p>
          <w:p w14:paraId="05435B08">
            <w:pPr>
              <w:widowControl/>
              <w:jc w:val="left"/>
              <w:rPr>
                <w:rFonts w:hint="eastAsia" w:ascii="宋体" w:hAnsi="宋体" w:cs="Times New Roman"/>
                <w:sz w:val="18"/>
                <w:szCs w:val="18"/>
              </w:rPr>
            </w:pPr>
            <w:r>
              <w:rPr>
                <w:rFonts w:hint="eastAsia" w:ascii="宋体" w:hAnsi="宋体" w:cs="Times New Roman"/>
                <w:sz w:val="18"/>
                <w:szCs w:val="18"/>
              </w:rPr>
              <w:t>4）测距能力：不低于150m(80m@10% NIST）</w:t>
            </w:r>
          </w:p>
          <w:p w14:paraId="3E62680B">
            <w:pPr>
              <w:widowControl/>
              <w:jc w:val="left"/>
              <w:rPr>
                <w:rFonts w:hint="eastAsia" w:ascii="宋体" w:hAnsi="宋体" w:cs="Times New Roman"/>
                <w:sz w:val="18"/>
                <w:szCs w:val="18"/>
              </w:rPr>
            </w:pPr>
            <w:r>
              <w:rPr>
                <w:rFonts w:hint="eastAsia" w:ascii="宋体" w:hAnsi="宋体" w:cs="Times New Roman"/>
                <w:sz w:val="18"/>
                <w:szCs w:val="18"/>
              </w:rPr>
              <w:t xml:space="preserve">5）盲区：≤0.4m </w:t>
            </w:r>
          </w:p>
          <w:p w14:paraId="04210782">
            <w:pPr>
              <w:widowControl/>
              <w:jc w:val="left"/>
              <w:rPr>
                <w:rFonts w:hint="eastAsia" w:ascii="宋体" w:hAnsi="宋体" w:cs="Times New Roman"/>
                <w:sz w:val="18"/>
                <w:szCs w:val="18"/>
              </w:rPr>
            </w:pPr>
            <w:r>
              <w:rPr>
                <w:rFonts w:hint="eastAsia" w:ascii="宋体" w:hAnsi="宋体" w:cs="Times New Roman"/>
                <w:sz w:val="18"/>
                <w:szCs w:val="18"/>
              </w:rPr>
              <w:t>6）精度（典型值）： Up to±2cm</w:t>
            </w:r>
          </w:p>
          <w:p w14:paraId="17C130C6">
            <w:pPr>
              <w:widowControl/>
              <w:jc w:val="left"/>
              <w:rPr>
                <w:rFonts w:hint="eastAsia" w:ascii="宋体" w:hAnsi="宋体" w:cs="Times New Roman"/>
                <w:sz w:val="18"/>
                <w:szCs w:val="18"/>
              </w:rPr>
            </w:pPr>
            <w:r>
              <w:rPr>
                <w:rFonts w:hint="eastAsia" w:ascii="宋体" w:hAnsi="宋体" w:cs="Times New Roman"/>
                <w:sz w:val="18"/>
                <w:szCs w:val="18"/>
              </w:rPr>
              <w:t>7）水平视场角：240º-360º</w:t>
            </w:r>
          </w:p>
          <w:p w14:paraId="409A7B38">
            <w:pPr>
              <w:widowControl/>
              <w:jc w:val="left"/>
              <w:rPr>
                <w:rFonts w:hint="eastAsia" w:ascii="宋体" w:hAnsi="宋体" w:cs="Times New Roman"/>
                <w:sz w:val="18"/>
                <w:szCs w:val="18"/>
              </w:rPr>
            </w:pPr>
            <w:r>
              <w:rPr>
                <w:rFonts w:hint="eastAsia" w:ascii="宋体" w:hAnsi="宋体" w:cs="Times New Roman"/>
                <w:sz w:val="18"/>
                <w:szCs w:val="18"/>
              </w:rPr>
              <w:t>8）垂直视场角：≥30°</w:t>
            </w:r>
          </w:p>
          <w:p w14:paraId="050857F4">
            <w:pPr>
              <w:widowControl/>
              <w:jc w:val="left"/>
              <w:rPr>
                <w:rFonts w:hint="eastAsia" w:ascii="宋体" w:hAnsi="宋体" w:cs="Times New Roman"/>
                <w:sz w:val="18"/>
                <w:szCs w:val="18"/>
              </w:rPr>
            </w:pPr>
            <w:r>
              <w:rPr>
                <w:rFonts w:hint="eastAsia" w:ascii="宋体" w:hAnsi="宋体" w:cs="Times New Roman"/>
                <w:sz w:val="18"/>
                <w:szCs w:val="18"/>
              </w:rPr>
              <w:t>9）水平角分辨率：0.1°/0.2°/0.4°</w:t>
            </w:r>
          </w:p>
          <w:p w14:paraId="5D32DCA1">
            <w:pPr>
              <w:widowControl/>
              <w:jc w:val="left"/>
              <w:rPr>
                <w:rFonts w:hint="eastAsia" w:ascii="宋体" w:hAnsi="宋体" w:cs="Times New Roman"/>
                <w:sz w:val="18"/>
                <w:szCs w:val="18"/>
              </w:rPr>
            </w:pPr>
            <w:r>
              <w:rPr>
                <w:rFonts w:hint="eastAsia" w:ascii="宋体" w:hAnsi="宋体" w:cs="Times New Roman"/>
                <w:sz w:val="18"/>
                <w:szCs w:val="18"/>
              </w:rPr>
              <w:t>10）垂直角分辨率：2.0-3.0°º</w:t>
            </w:r>
          </w:p>
          <w:p w14:paraId="4C32B183">
            <w:pPr>
              <w:widowControl/>
              <w:jc w:val="left"/>
              <w:rPr>
                <w:rFonts w:hint="eastAsia" w:ascii="宋体" w:hAnsi="宋体" w:cs="Times New Roman"/>
                <w:sz w:val="18"/>
                <w:szCs w:val="18"/>
              </w:rPr>
            </w:pPr>
            <w:r>
              <w:rPr>
                <w:rFonts w:hint="eastAsia" w:ascii="宋体" w:hAnsi="宋体" w:cs="Times New Roman"/>
                <w:sz w:val="18"/>
                <w:szCs w:val="18"/>
              </w:rPr>
              <w:t>11）帧率：5Hz/10Hz/20 Hz</w:t>
            </w:r>
          </w:p>
          <w:p w14:paraId="7C097506">
            <w:pPr>
              <w:widowControl/>
              <w:jc w:val="left"/>
              <w:rPr>
                <w:rFonts w:hint="eastAsia" w:ascii="宋体" w:hAnsi="宋体" w:cs="Times New Roman"/>
                <w:sz w:val="18"/>
                <w:szCs w:val="18"/>
              </w:rPr>
            </w:pPr>
            <w:r>
              <w:rPr>
                <w:rFonts w:hint="eastAsia" w:ascii="宋体" w:hAnsi="宋体" w:cs="Times New Roman"/>
                <w:sz w:val="18"/>
                <w:szCs w:val="18"/>
              </w:rPr>
              <w:t>12）转速：300-400/600-600/1200-1300rpm (5/10/20Hz）</w:t>
            </w:r>
          </w:p>
          <w:p w14:paraId="3A2BCDA4">
            <w:pPr>
              <w:widowControl/>
              <w:jc w:val="left"/>
              <w:rPr>
                <w:rFonts w:hint="eastAsia" w:ascii="宋体" w:hAnsi="宋体" w:cs="Times New Roman"/>
                <w:sz w:val="18"/>
                <w:szCs w:val="18"/>
              </w:rPr>
            </w:pPr>
            <w:r>
              <w:rPr>
                <w:rFonts w:hint="eastAsia" w:ascii="宋体" w:hAnsi="宋体" w:cs="Times New Roman"/>
                <w:sz w:val="18"/>
                <w:szCs w:val="18"/>
              </w:rPr>
              <w:t>13）出点数：不低于~300,000pts/s（单回波），不低于~600,000pts/s（双回波）</w:t>
            </w:r>
          </w:p>
          <w:p w14:paraId="733769C0">
            <w:pPr>
              <w:widowControl/>
              <w:jc w:val="left"/>
              <w:rPr>
                <w:rFonts w:hint="eastAsia" w:ascii="宋体" w:hAnsi="宋体" w:cs="Times New Roman"/>
                <w:sz w:val="18"/>
                <w:szCs w:val="18"/>
              </w:rPr>
            </w:pPr>
            <w:r>
              <w:rPr>
                <w:rFonts w:hint="eastAsia" w:ascii="宋体" w:hAnsi="宋体" w:cs="Times New Roman"/>
                <w:sz w:val="18"/>
                <w:szCs w:val="18"/>
              </w:rPr>
              <w:t>14）以太网输出：≥100 Mbps</w:t>
            </w:r>
          </w:p>
          <w:p w14:paraId="039B75F8">
            <w:pPr>
              <w:widowControl/>
              <w:jc w:val="left"/>
              <w:rPr>
                <w:rFonts w:hint="eastAsia" w:ascii="宋体" w:hAnsi="宋体" w:cs="Times New Roman"/>
                <w:sz w:val="18"/>
                <w:szCs w:val="18"/>
              </w:rPr>
            </w:pPr>
            <w:r>
              <w:rPr>
                <w:rFonts w:hint="eastAsia" w:ascii="宋体" w:hAnsi="宋体" w:cs="Times New Roman"/>
                <w:sz w:val="18"/>
                <w:szCs w:val="18"/>
              </w:rPr>
              <w:t>15）输出数据协议：UDP packets over Ethernet</w:t>
            </w:r>
          </w:p>
          <w:p w14:paraId="12608391">
            <w:pPr>
              <w:widowControl/>
              <w:jc w:val="left"/>
              <w:rPr>
                <w:rFonts w:hint="eastAsia" w:ascii="宋体" w:hAnsi="宋体" w:cs="Times New Roman"/>
                <w:sz w:val="18"/>
                <w:szCs w:val="18"/>
              </w:rPr>
            </w:pPr>
            <w:r>
              <w:rPr>
                <w:rFonts w:hint="eastAsia" w:ascii="宋体" w:hAnsi="宋体" w:cs="Times New Roman"/>
                <w:sz w:val="18"/>
                <w:szCs w:val="18"/>
              </w:rPr>
              <w:t>16）工作电压：9V - 32V</w:t>
            </w:r>
          </w:p>
          <w:p w14:paraId="2B34C1CB">
            <w:pPr>
              <w:widowControl/>
              <w:jc w:val="left"/>
              <w:rPr>
                <w:rFonts w:hint="eastAsia" w:ascii="宋体" w:hAnsi="宋体" w:cs="Times New Roman"/>
                <w:sz w:val="18"/>
                <w:szCs w:val="18"/>
              </w:rPr>
            </w:pPr>
            <w:r>
              <w:rPr>
                <w:rFonts w:hint="eastAsia" w:ascii="宋体" w:hAnsi="宋体" w:cs="Times New Roman"/>
                <w:sz w:val="18"/>
                <w:szCs w:val="18"/>
              </w:rPr>
              <w:t>17）产品功率：12W±2W</w:t>
            </w:r>
          </w:p>
          <w:p w14:paraId="6252F5BC">
            <w:pPr>
              <w:widowControl/>
              <w:jc w:val="left"/>
              <w:rPr>
                <w:rFonts w:hint="eastAsia" w:ascii="宋体" w:hAnsi="宋体" w:cs="Times New Roman"/>
                <w:sz w:val="18"/>
                <w:szCs w:val="18"/>
              </w:rPr>
            </w:pPr>
            <w:r>
              <w:rPr>
                <w:rFonts w:hint="eastAsia" w:ascii="宋体" w:hAnsi="宋体" w:cs="Times New Roman"/>
                <w:sz w:val="18"/>
                <w:szCs w:val="18"/>
              </w:rPr>
              <w:t>18）重量：≤1kg（不含数据线）</w:t>
            </w:r>
          </w:p>
          <w:p w14:paraId="4E4F6AE5">
            <w:pPr>
              <w:widowControl/>
              <w:jc w:val="left"/>
              <w:rPr>
                <w:rFonts w:hint="eastAsia" w:ascii="宋体" w:hAnsi="宋体" w:cs="Times New Roman"/>
                <w:sz w:val="18"/>
                <w:szCs w:val="18"/>
              </w:rPr>
            </w:pPr>
            <w:r>
              <w:rPr>
                <w:rFonts w:hint="eastAsia" w:ascii="宋体" w:hAnsi="宋体" w:cs="Times New Roman"/>
                <w:sz w:val="18"/>
                <w:szCs w:val="18"/>
              </w:rPr>
              <w:t>19）尺寸：≤φ120mm * H90 mm</w:t>
            </w:r>
          </w:p>
          <w:p w14:paraId="1C7BC6C2">
            <w:pPr>
              <w:widowControl/>
              <w:jc w:val="left"/>
              <w:rPr>
                <w:rFonts w:hint="eastAsia" w:ascii="宋体" w:hAnsi="宋体" w:cs="Times New Roman"/>
                <w:sz w:val="18"/>
                <w:szCs w:val="18"/>
              </w:rPr>
            </w:pPr>
            <w:r>
              <w:rPr>
                <w:rFonts w:hint="eastAsia" w:ascii="宋体" w:hAnsi="宋体" w:cs="Times New Roman"/>
                <w:sz w:val="18"/>
                <w:szCs w:val="18"/>
              </w:rPr>
              <w:t>20）工作温度：-30°C~ +60°C</w:t>
            </w:r>
          </w:p>
          <w:p w14:paraId="4A372FBD">
            <w:pPr>
              <w:widowControl/>
              <w:jc w:val="left"/>
              <w:rPr>
                <w:rFonts w:hint="eastAsia" w:ascii="宋体" w:hAnsi="宋体" w:cs="Times New Roman"/>
                <w:sz w:val="18"/>
                <w:szCs w:val="18"/>
              </w:rPr>
            </w:pPr>
            <w:r>
              <w:rPr>
                <w:rFonts w:hint="eastAsia" w:ascii="宋体" w:hAnsi="宋体" w:cs="Times New Roman"/>
                <w:sz w:val="18"/>
                <w:szCs w:val="18"/>
              </w:rPr>
              <w:t>21）存储温度：-40°C~ +85°C</w:t>
            </w:r>
          </w:p>
          <w:p w14:paraId="61276B66">
            <w:pPr>
              <w:widowControl/>
              <w:jc w:val="left"/>
              <w:rPr>
                <w:rFonts w:hint="eastAsia" w:ascii="宋体" w:hAnsi="宋体" w:cs="Times New Roman"/>
                <w:sz w:val="18"/>
                <w:szCs w:val="18"/>
              </w:rPr>
            </w:pPr>
            <w:r>
              <w:rPr>
                <w:rFonts w:hint="eastAsia" w:ascii="宋体" w:hAnsi="宋体" w:cs="Times New Roman"/>
                <w:sz w:val="18"/>
                <w:szCs w:val="18"/>
              </w:rPr>
              <w:t>22）防护等级：不低于IP67</w:t>
            </w:r>
          </w:p>
          <w:p w14:paraId="1FEF8EFA">
            <w:pPr>
              <w:widowControl/>
              <w:jc w:val="left"/>
              <w:rPr>
                <w:rFonts w:hint="eastAsia" w:ascii="宋体" w:hAnsi="宋体" w:cs="Times New Roman"/>
                <w:sz w:val="18"/>
                <w:szCs w:val="18"/>
              </w:rPr>
            </w:pPr>
            <w:r>
              <w:rPr>
                <w:rFonts w:hint="eastAsia" w:ascii="宋体" w:hAnsi="宋体" w:cs="Times New Roman"/>
                <w:sz w:val="18"/>
                <w:szCs w:val="18"/>
              </w:rPr>
              <w:t>23）配套教育平台软件与代码，平台支持移动化学习场景，软件中集成以下配套教学资源，方便教师教学使用： (提供操作实训指导书实验包含：实验说明、实验准备、实验过程等模块内容。其中实验准备模块内容要列出本节实训内容需要的详细器材；实验过程要有完成本节实训内容详细的实验步骤等。)</w:t>
            </w:r>
          </w:p>
          <w:p w14:paraId="48638B6C">
            <w:pPr>
              <w:widowControl/>
              <w:jc w:val="left"/>
              <w:rPr>
                <w:rFonts w:hint="eastAsia" w:ascii="宋体" w:hAnsi="宋体" w:cs="Times New Roman"/>
                <w:sz w:val="18"/>
                <w:szCs w:val="18"/>
              </w:rPr>
            </w:pPr>
            <w:r>
              <w:rPr>
                <w:rFonts w:hint="eastAsia" w:ascii="宋体" w:hAnsi="宋体" w:cs="Times New Roman"/>
                <w:sz w:val="18"/>
                <w:szCs w:val="18"/>
              </w:rPr>
              <w:t>24）本模块应当具备与其他部件的统一接口，形成完成实验体系。</w:t>
            </w:r>
          </w:p>
          <w:p w14:paraId="475231FB">
            <w:pPr>
              <w:widowControl/>
              <w:jc w:val="left"/>
              <w:rPr>
                <w:rFonts w:hint="eastAsia" w:ascii="宋体" w:hAnsi="宋体" w:cs="Times New Roman"/>
                <w:sz w:val="18"/>
                <w:szCs w:val="18"/>
              </w:rPr>
            </w:pPr>
            <w:r>
              <w:rPr>
                <w:rFonts w:hint="eastAsia" w:ascii="宋体" w:hAnsi="宋体" w:cs="Times New Roman"/>
                <w:sz w:val="18"/>
                <w:szCs w:val="18"/>
              </w:rPr>
              <w:t>25）质保与售后</w:t>
            </w:r>
          </w:p>
          <w:p w14:paraId="0128DBA9">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3A47C0B5">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57D90B67">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51B5CECD">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0E5D73B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02A5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32AC9FF1">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7</w:t>
            </w:r>
          </w:p>
        </w:tc>
        <w:tc>
          <w:tcPr>
            <w:tcW w:w="1110" w:type="dxa"/>
            <w:vAlign w:val="center"/>
          </w:tcPr>
          <w:p w14:paraId="717AEAC7">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超声波雷达模块</w:t>
            </w:r>
          </w:p>
        </w:tc>
        <w:tc>
          <w:tcPr>
            <w:tcW w:w="580" w:type="dxa"/>
            <w:vAlign w:val="center"/>
          </w:tcPr>
          <w:p w14:paraId="304B917F">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30DA06EB">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1B78AA8F">
            <w:pPr>
              <w:widowControl/>
              <w:jc w:val="left"/>
              <w:rPr>
                <w:rFonts w:hint="eastAsia" w:ascii="宋体" w:hAnsi="宋体" w:cs="Times New Roman"/>
                <w:sz w:val="18"/>
                <w:szCs w:val="18"/>
              </w:rPr>
            </w:pPr>
            <w:r>
              <w:rPr>
                <w:rFonts w:hint="eastAsia" w:ascii="宋体" w:hAnsi="宋体" w:cs="Times New Roman"/>
                <w:sz w:val="18"/>
                <w:szCs w:val="18"/>
              </w:rPr>
              <w:t>1）通道数：≥8通道超声波</w:t>
            </w:r>
          </w:p>
          <w:p w14:paraId="20F58471">
            <w:pPr>
              <w:widowControl/>
              <w:jc w:val="left"/>
              <w:rPr>
                <w:rFonts w:hint="eastAsia" w:ascii="宋体" w:hAnsi="宋体" w:cs="Times New Roman"/>
                <w:sz w:val="18"/>
                <w:szCs w:val="18"/>
              </w:rPr>
            </w:pPr>
            <w:r>
              <w:rPr>
                <w:rFonts w:hint="eastAsia" w:ascii="宋体" w:hAnsi="宋体" w:cs="Times New Roman"/>
                <w:sz w:val="18"/>
                <w:szCs w:val="18"/>
              </w:rPr>
              <w:t>2）电压：12V-24V</w:t>
            </w:r>
          </w:p>
          <w:p w14:paraId="6E98894C">
            <w:pPr>
              <w:widowControl/>
              <w:jc w:val="left"/>
              <w:rPr>
                <w:rFonts w:hint="eastAsia" w:ascii="宋体" w:hAnsi="宋体" w:cs="Times New Roman"/>
                <w:sz w:val="18"/>
                <w:szCs w:val="18"/>
              </w:rPr>
            </w:pPr>
            <w:r>
              <w:rPr>
                <w:rFonts w:hint="eastAsia" w:ascii="宋体" w:hAnsi="宋体" w:cs="Times New Roman"/>
                <w:sz w:val="18"/>
                <w:szCs w:val="18"/>
              </w:rPr>
              <w:t>3）工作电流：＜250mA(+12V供电）</w:t>
            </w:r>
          </w:p>
          <w:p w14:paraId="7CD762B3">
            <w:pPr>
              <w:widowControl/>
              <w:jc w:val="left"/>
              <w:rPr>
                <w:rFonts w:hint="eastAsia" w:ascii="宋体" w:hAnsi="宋体" w:cs="Times New Roman"/>
                <w:sz w:val="18"/>
                <w:szCs w:val="18"/>
              </w:rPr>
            </w:pPr>
            <w:r>
              <w:rPr>
                <w:rFonts w:hint="eastAsia" w:ascii="宋体" w:hAnsi="宋体" w:cs="Times New Roman"/>
                <w:sz w:val="18"/>
                <w:szCs w:val="18"/>
              </w:rPr>
              <w:t>4）工作温度范围：-40℃-+80℃</w:t>
            </w:r>
          </w:p>
          <w:p w14:paraId="2BE4B365">
            <w:pPr>
              <w:widowControl/>
              <w:jc w:val="left"/>
              <w:rPr>
                <w:rFonts w:hint="eastAsia" w:ascii="宋体" w:hAnsi="宋体" w:cs="Times New Roman"/>
                <w:sz w:val="18"/>
                <w:szCs w:val="18"/>
              </w:rPr>
            </w:pPr>
            <w:r>
              <w:rPr>
                <w:rFonts w:hint="eastAsia" w:ascii="宋体" w:hAnsi="宋体" w:cs="Times New Roman"/>
                <w:sz w:val="18"/>
                <w:szCs w:val="18"/>
              </w:rPr>
              <w:t>5）超声波测距范围：200mm-3500mm（反射面为墙面）</w:t>
            </w:r>
          </w:p>
          <w:p w14:paraId="36567199">
            <w:pPr>
              <w:widowControl/>
              <w:jc w:val="left"/>
              <w:rPr>
                <w:rFonts w:hint="eastAsia" w:ascii="宋体" w:hAnsi="宋体" w:cs="Times New Roman"/>
                <w:sz w:val="18"/>
                <w:szCs w:val="18"/>
              </w:rPr>
            </w:pPr>
            <w:r>
              <w:rPr>
                <w:rFonts w:hint="eastAsia" w:ascii="宋体" w:hAnsi="宋体" w:cs="Times New Roman"/>
                <w:sz w:val="18"/>
                <w:szCs w:val="18"/>
              </w:rPr>
              <w:t>6）精度：探测距离的0.5%</w:t>
            </w:r>
          </w:p>
          <w:p w14:paraId="19466A1F">
            <w:pPr>
              <w:widowControl/>
              <w:jc w:val="left"/>
              <w:rPr>
                <w:rFonts w:hint="eastAsia" w:ascii="宋体" w:hAnsi="宋体" w:cs="Times New Roman"/>
                <w:sz w:val="18"/>
                <w:szCs w:val="18"/>
              </w:rPr>
            </w:pPr>
            <w:r>
              <w:rPr>
                <w:rFonts w:hint="eastAsia" w:ascii="宋体" w:hAnsi="宋体" w:cs="Times New Roman"/>
                <w:sz w:val="18"/>
                <w:szCs w:val="18"/>
              </w:rPr>
              <w:t>7）分辨率：3-10mm</w:t>
            </w:r>
          </w:p>
          <w:p w14:paraId="39B3E654">
            <w:pPr>
              <w:widowControl/>
              <w:jc w:val="left"/>
              <w:rPr>
                <w:rFonts w:hint="eastAsia" w:ascii="宋体" w:hAnsi="宋体" w:cs="Times New Roman"/>
                <w:sz w:val="18"/>
                <w:szCs w:val="18"/>
              </w:rPr>
            </w:pPr>
            <w:r>
              <w:rPr>
                <w:rFonts w:hint="eastAsia" w:ascii="宋体" w:hAnsi="宋体" w:cs="Times New Roman"/>
                <w:sz w:val="18"/>
                <w:szCs w:val="18"/>
              </w:rPr>
              <w:t>8）通讯接口：支持CAN2.0A和CAN2.0B</w:t>
            </w:r>
          </w:p>
          <w:p w14:paraId="78342463">
            <w:pPr>
              <w:widowControl/>
              <w:jc w:val="left"/>
              <w:rPr>
                <w:rFonts w:hint="eastAsia" w:ascii="宋体" w:hAnsi="宋体" w:cs="Times New Roman"/>
                <w:sz w:val="18"/>
                <w:szCs w:val="18"/>
              </w:rPr>
            </w:pPr>
            <w:r>
              <w:rPr>
                <w:rFonts w:hint="eastAsia" w:ascii="宋体" w:hAnsi="宋体" w:cs="Times New Roman"/>
                <w:sz w:val="18"/>
                <w:szCs w:val="18"/>
              </w:rPr>
              <w:t>9）探头防护等级：不低于IP67</w:t>
            </w:r>
          </w:p>
          <w:p w14:paraId="19CF1058">
            <w:pPr>
              <w:widowControl/>
              <w:jc w:val="left"/>
              <w:rPr>
                <w:rFonts w:hint="eastAsia" w:ascii="宋体" w:hAnsi="宋体" w:cs="Times New Roman"/>
                <w:sz w:val="18"/>
                <w:szCs w:val="18"/>
              </w:rPr>
            </w:pPr>
            <w:r>
              <w:rPr>
                <w:rFonts w:hint="eastAsia" w:ascii="宋体" w:hAnsi="宋体" w:cs="Times New Roman"/>
                <w:sz w:val="18"/>
                <w:szCs w:val="18"/>
              </w:rPr>
              <w:t>10）处理盒外形尺寸：≤160*90*40mm</w:t>
            </w:r>
          </w:p>
          <w:p w14:paraId="254A9053">
            <w:pPr>
              <w:widowControl/>
              <w:jc w:val="left"/>
              <w:rPr>
                <w:rFonts w:hint="eastAsia" w:ascii="宋体" w:hAnsi="宋体" w:cs="Times New Roman"/>
                <w:sz w:val="18"/>
                <w:szCs w:val="18"/>
              </w:rPr>
            </w:pPr>
            <w:r>
              <w:rPr>
                <w:rFonts w:hint="eastAsia" w:ascii="宋体" w:hAnsi="宋体" w:cs="Times New Roman"/>
                <w:sz w:val="18"/>
                <w:szCs w:val="18"/>
              </w:rPr>
              <w:t>11）配套教育平台软件与代码，平台支持移动化学习场景，软件中集成以下配套教学资源，方便教师教学使用： (提供操作实训指导书实验包含：实验说明、实验准备、实验过程等模块内容。其中实验准备模块内容要列出本节实训内容需要的详细器材；实验过程要有完成本节实训内容详细的实验步骤等。)</w:t>
            </w:r>
          </w:p>
          <w:p w14:paraId="6B90182E">
            <w:pPr>
              <w:widowControl/>
              <w:jc w:val="left"/>
              <w:rPr>
                <w:rFonts w:hint="eastAsia" w:ascii="宋体" w:hAnsi="宋体" w:cs="Times New Roman"/>
                <w:sz w:val="18"/>
                <w:szCs w:val="18"/>
              </w:rPr>
            </w:pPr>
            <w:r>
              <w:rPr>
                <w:rFonts w:hint="eastAsia" w:ascii="宋体" w:hAnsi="宋体" w:cs="Times New Roman"/>
                <w:sz w:val="18"/>
                <w:szCs w:val="18"/>
              </w:rPr>
              <w:t>12）本模块应当具备与其他部件的统一接口，形成完成实验体系。</w:t>
            </w:r>
          </w:p>
          <w:p w14:paraId="0599B1C2">
            <w:pPr>
              <w:widowControl/>
              <w:jc w:val="left"/>
              <w:rPr>
                <w:rFonts w:hint="eastAsia" w:ascii="宋体" w:hAnsi="宋体" w:cs="Times New Roman"/>
                <w:sz w:val="18"/>
                <w:szCs w:val="18"/>
              </w:rPr>
            </w:pPr>
            <w:r>
              <w:rPr>
                <w:rFonts w:hint="eastAsia" w:ascii="宋体" w:hAnsi="宋体" w:cs="Times New Roman"/>
                <w:sz w:val="18"/>
                <w:szCs w:val="18"/>
              </w:rPr>
              <w:t>13）质保与售后</w:t>
            </w:r>
          </w:p>
          <w:p w14:paraId="13FF5B6E">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652777DA">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78F0BCBA">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20922661">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0F958429">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07DC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3CB0C8C8">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8</w:t>
            </w:r>
          </w:p>
        </w:tc>
        <w:tc>
          <w:tcPr>
            <w:tcW w:w="1110" w:type="dxa"/>
            <w:vAlign w:val="center"/>
          </w:tcPr>
          <w:p w14:paraId="3E065A0E">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传感器支架</w:t>
            </w:r>
          </w:p>
        </w:tc>
        <w:tc>
          <w:tcPr>
            <w:tcW w:w="580" w:type="dxa"/>
            <w:vAlign w:val="center"/>
          </w:tcPr>
          <w:p w14:paraId="53E1E8C5">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622EE425">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670CC2C1">
            <w:pPr>
              <w:widowControl/>
              <w:jc w:val="left"/>
              <w:rPr>
                <w:rFonts w:hint="eastAsia" w:ascii="宋体" w:hAnsi="宋体" w:cs="Times New Roman"/>
                <w:sz w:val="18"/>
                <w:szCs w:val="18"/>
              </w:rPr>
            </w:pPr>
            <w:r>
              <w:rPr>
                <w:rFonts w:hint="eastAsia" w:ascii="宋体" w:hAnsi="宋体" w:cs="Times New Roman"/>
                <w:sz w:val="18"/>
                <w:szCs w:val="18"/>
              </w:rPr>
              <w:t>1）支架上有前后两条GPS滑轨，GPS接收器安装在滑轨上，可以通过滑轨设置GPS接收器的位置</w:t>
            </w:r>
          </w:p>
          <w:p w14:paraId="771FBB9D">
            <w:pPr>
              <w:widowControl/>
              <w:jc w:val="left"/>
              <w:rPr>
                <w:rFonts w:hint="eastAsia" w:ascii="宋体" w:hAnsi="宋体" w:cs="Times New Roman"/>
                <w:sz w:val="18"/>
                <w:szCs w:val="18"/>
              </w:rPr>
            </w:pPr>
            <w:r>
              <w:rPr>
                <w:rFonts w:hint="eastAsia" w:ascii="宋体" w:hAnsi="宋体" w:cs="Times New Roman"/>
                <w:sz w:val="18"/>
                <w:szCs w:val="18"/>
              </w:rPr>
              <w:t>2）支架上安装有激光雷达滑轨，可以调整激光雷达的XYZ位置</w:t>
            </w:r>
          </w:p>
          <w:p w14:paraId="43A176C8">
            <w:pPr>
              <w:widowControl/>
              <w:jc w:val="left"/>
              <w:rPr>
                <w:rFonts w:hint="eastAsia" w:ascii="宋体" w:hAnsi="宋体" w:cs="Times New Roman"/>
                <w:sz w:val="18"/>
                <w:szCs w:val="18"/>
              </w:rPr>
            </w:pPr>
            <w:r>
              <w:rPr>
                <w:rFonts w:hint="eastAsia" w:ascii="宋体" w:hAnsi="宋体" w:cs="Times New Roman"/>
                <w:sz w:val="18"/>
                <w:szCs w:val="18"/>
              </w:rPr>
              <w:t>3）支架上安装有万向节，可以调整激光雷达安装的角度</w:t>
            </w:r>
          </w:p>
          <w:p w14:paraId="270B80F2">
            <w:pPr>
              <w:widowControl/>
              <w:jc w:val="left"/>
              <w:rPr>
                <w:rFonts w:hint="eastAsia" w:ascii="宋体" w:hAnsi="宋体" w:cs="Times New Roman"/>
                <w:sz w:val="18"/>
                <w:szCs w:val="18"/>
              </w:rPr>
            </w:pPr>
            <w:r>
              <w:rPr>
                <w:rFonts w:hint="eastAsia" w:ascii="宋体" w:hAnsi="宋体" w:cs="Times New Roman"/>
                <w:sz w:val="18"/>
                <w:szCs w:val="18"/>
              </w:rPr>
              <w:t>4）支架上安装有摄像头滑轨，可以调整摄像头的位置</w:t>
            </w:r>
          </w:p>
          <w:p w14:paraId="19A311EB">
            <w:pPr>
              <w:widowControl/>
              <w:jc w:val="left"/>
              <w:rPr>
                <w:rFonts w:hint="eastAsia" w:ascii="宋体" w:hAnsi="宋体" w:cs="Times New Roman"/>
                <w:sz w:val="18"/>
                <w:szCs w:val="18"/>
              </w:rPr>
            </w:pPr>
            <w:r>
              <w:rPr>
                <w:rFonts w:hint="eastAsia" w:ascii="宋体" w:hAnsi="宋体" w:cs="Times New Roman"/>
                <w:sz w:val="18"/>
                <w:szCs w:val="18"/>
              </w:rPr>
              <w:t>5）支架上安装有线槽，用于车辆内线束整理</w:t>
            </w:r>
          </w:p>
          <w:p w14:paraId="25667E4E">
            <w:pPr>
              <w:widowControl/>
              <w:jc w:val="left"/>
              <w:rPr>
                <w:rFonts w:hint="eastAsia" w:ascii="宋体" w:hAnsi="宋体" w:cs="Times New Roman"/>
                <w:sz w:val="18"/>
                <w:szCs w:val="18"/>
              </w:rPr>
            </w:pPr>
            <w:r>
              <w:rPr>
                <w:rFonts w:hint="eastAsia" w:ascii="宋体" w:hAnsi="宋体" w:cs="Times New Roman"/>
                <w:sz w:val="18"/>
                <w:szCs w:val="18"/>
              </w:rPr>
              <w:t>6）质保与售后</w:t>
            </w:r>
          </w:p>
          <w:p w14:paraId="5669D34F">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7BC41964">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1964157F">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465BE5E1">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488A7C5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3175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588693EE">
            <w:pPr>
              <w:spacing w:line="360" w:lineRule="auto"/>
              <w:jc w:val="center"/>
              <w:rPr>
                <w:rFonts w:hint="eastAsia"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9</w:t>
            </w:r>
          </w:p>
        </w:tc>
        <w:tc>
          <w:tcPr>
            <w:tcW w:w="1110" w:type="dxa"/>
            <w:vAlign w:val="center"/>
          </w:tcPr>
          <w:p w14:paraId="7C092F02">
            <w:pPr>
              <w:widowControl/>
              <w:jc w:val="center"/>
              <w:rPr>
                <w:rFonts w:cs="Times New Roman" w:asciiTheme="minorEastAsia" w:hAnsiTheme="minorEastAsia"/>
                <w:sz w:val="20"/>
                <w:szCs w:val="20"/>
              </w:rPr>
            </w:pPr>
            <w:r>
              <w:rPr>
                <w:rFonts w:cs="Times New Roman" w:asciiTheme="minorEastAsia" w:hAnsiTheme="minorEastAsia"/>
                <w:sz w:val="20"/>
                <w:szCs w:val="20"/>
              </w:rPr>
              <w:t>MMC AP</w:t>
            </w:r>
          </w:p>
          <w:p w14:paraId="452394CA">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应用配置工具</w:t>
            </w:r>
          </w:p>
        </w:tc>
        <w:tc>
          <w:tcPr>
            <w:tcW w:w="580" w:type="dxa"/>
            <w:vAlign w:val="center"/>
          </w:tcPr>
          <w:p w14:paraId="7BA335AD">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7C3D0B26">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46498BF4">
            <w:pPr>
              <w:widowControl/>
              <w:jc w:val="left"/>
              <w:rPr>
                <w:rFonts w:hint="eastAsia" w:ascii="宋体" w:hAnsi="宋体" w:cs="Times New Roman"/>
                <w:sz w:val="18"/>
                <w:szCs w:val="18"/>
              </w:rPr>
            </w:pPr>
            <w:r>
              <w:rPr>
                <w:rFonts w:hint="eastAsia" w:ascii="宋体" w:hAnsi="宋体" w:cs="Times New Roman"/>
                <w:sz w:val="18"/>
                <w:szCs w:val="18"/>
              </w:rPr>
              <w:t>1）MMC提供清晰的模块配置导向，能高效完成目标模块的配置</w:t>
            </w:r>
          </w:p>
          <w:p w14:paraId="434CA12E">
            <w:pPr>
              <w:widowControl/>
              <w:jc w:val="left"/>
              <w:rPr>
                <w:rFonts w:hint="eastAsia" w:ascii="宋体" w:hAnsi="宋体" w:cs="Times New Roman"/>
                <w:sz w:val="18"/>
                <w:szCs w:val="18"/>
              </w:rPr>
            </w:pPr>
            <w:r>
              <w:rPr>
                <w:rFonts w:hint="eastAsia" w:ascii="宋体" w:hAnsi="宋体" w:cs="Times New Roman"/>
                <w:sz w:val="18"/>
                <w:szCs w:val="18"/>
              </w:rPr>
              <w:t>2）模块配置界面包括元素管理窗口（分类树状目录）和元素属性配置窗口，按功能模块展示元素信息</w:t>
            </w:r>
          </w:p>
          <w:p w14:paraId="26B9E3C2">
            <w:pPr>
              <w:widowControl/>
              <w:jc w:val="left"/>
              <w:rPr>
                <w:rFonts w:hint="eastAsia" w:ascii="宋体" w:hAnsi="宋体" w:cs="Times New Roman"/>
                <w:sz w:val="18"/>
                <w:szCs w:val="18"/>
              </w:rPr>
            </w:pPr>
            <w:r>
              <w:rPr>
                <w:rFonts w:hint="eastAsia" w:ascii="宋体" w:hAnsi="宋体" w:cs="Times New Roman"/>
                <w:sz w:val="18"/>
                <w:szCs w:val="18"/>
              </w:rPr>
              <w:t>3）模块化配置功能支持对配置元素进行灵活的增删改查，提高配置效率</w:t>
            </w:r>
          </w:p>
          <w:p w14:paraId="39FE34A3">
            <w:pPr>
              <w:widowControl/>
              <w:jc w:val="left"/>
              <w:rPr>
                <w:rFonts w:hint="eastAsia" w:ascii="宋体" w:hAnsi="宋体" w:cs="Times New Roman"/>
                <w:sz w:val="18"/>
                <w:szCs w:val="18"/>
              </w:rPr>
            </w:pPr>
            <w:r>
              <w:rPr>
                <w:rFonts w:hint="eastAsia" w:ascii="宋体" w:hAnsi="宋体" w:cs="Times New Roman"/>
                <w:sz w:val="18"/>
                <w:szCs w:val="18"/>
              </w:rPr>
              <w:t>4）模块化界面支持Model校验结果的定位跳转，快速定位错误信息</w:t>
            </w:r>
          </w:p>
          <w:p w14:paraId="1EA0101A">
            <w:pPr>
              <w:widowControl/>
              <w:jc w:val="left"/>
              <w:rPr>
                <w:rFonts w:hint="eastAsia" w:ascii="宋体" w:hAnsi="宋体" w:cs="Times New Roman"/>
                <w:sz w:val="18"/>
                <w:szCs w:val="18"/>
              </w:rPr>
            </w:pPr>
            <w:r>
              <w:rPr>
                <w:rFonts w:hint="eastAsia" w:ascii="宋体" w:hAnsi="宋体" w:cs="Times New Roman"/>
                <w:sz w:val="18"/>
                <w:szCs w:val="18"/>
              </w:rPr>
              <w:t>5）本模块应当具备与其他部件的统一接口，形成完成实验体系。</w:t>
            </w:r>
          </w:p>
          <w:p w14:paraId="5BF6B347">
            <w:pPr>
              <w:widowControl/>
              <w:jc w:val="left"/>
              <w:rPr>
                <w:rFonts w:hint="eastAsia" w:ascii="宋体" w:hAnsi="宋体" w:cs="Times New Roman"/>
                <w:sz w:val="18"/>
                <w:szCs w:val="18"/>
              </w:rPr>
            </w:pPr>
            <w:r>
              <w:rPr>
                <w:rFonts w:hint="eastAsia" w:ascii="宋体" w:hAnsi="宋体" w:cs="Times New Roman"/>
                <w:sz w:val="18"/>
                <w:szCs w:val="18"/>
              </w:rPr>
              <w:t>6）质保与售后</w:t>
            </w:r>
          </w:p>
          <w:p w14:paraId="0B9CDE36">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6D9722A8">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5055EB6C">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77500949">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58F61176">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256E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2741FD61">
            <w:pPr>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10</w:t>
            </w:r>
          </w:p>
        </w:tc>
        <w:tc>
          <w:tcPr>
            <w:tcW w:w="1110" w:type="dxa"/>
            <w:vAlign w:val="center"/>
          </w:tcPr>
          <w:p w14:paraId="10AE9DEE">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MDS集成开发环境</w:t>
            </w:r>
          </w:p>
        </w:tc>
        <w:tc>
          <w:tcPr>
            <w:tcW w:w="580" w:type="dxa"/>
            <w:vAlign w:val="center"/>
          </w:tcPr>
          <w:p w14:paraId="0365269C">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4D6D01A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7CCD270C">
            <w:pPr>
              <w:widowControl/>
              <w:jc w:val="left"/>
              <w:rPr>
                <w:rFonts w:hint="eastAsia" w:ascii="宋体" w:hAnsi="宋体" w:cs="Times New Roman"/>
                <w:sz w:val="18"/>
                <w:szCs w:val="18"/>
              </w:rPr>
            </w:pPr>
            <w:r>
              <w:rPr>
                <w:rFonts w:hint="eastAsia" w:ascii="宋体" w:hAnsi="宋体" w:cs="Times New Roman"/>
                <w:sz w:val="18"/>
                <w:szCs w:val="18"/>
              </w:rPr>
              <w:t>1）需用于MDC平台的应用开发，需提供代码自动生成、编译构建、运行调试、性能分析、内存检查和覆盖率报告等功能</w:t>
            </w:r>
          </w:p>
          <w:p w14:paraId="678FC02C">
            <w:pPr>
              <w:widowControl/>
              <w:jc w:val="left"/>
              <w:rPr>
                <w:rFonts w:hint="eastAsia" w:ascii="宋体" w:hAnsi="宋体" w:cs="Times New Roman"/>
                <w:sz w:val="18"/>
                <w:szCs w:val="18"/>
              </w:rPr>
            </w:pPr>
            <w:r>
              <w:rPr>
                <w:rFonts w:hint="eastAsia" w:ascii="宋体" w:hAnsi="宋体" w:cs="Times New Roman"/>
                <w:sz w:val="18"/>
                <w:szCs w:val="18"/>
              </w:rPr>
              <w:t>2）需支持以软件为中心的快速迭代开发模式</w:t>
            </w:r>
          </w:p>
          <w:p w14:paraId="3225C036">
            <w:pPr>
              <w:widowControl/>
              <w:jc w:val="left"/>
              <w:rPr>
                <w:rFonts w:hint="eastAsia" w:ascii="宋体" w:hAnsi="宋体" w:cs="Times New Roman"/>
                <w:sz w:val="18"/>
                <w:szCs w:val="18"/>
              </w:rPr>
            </w:pPr>
            <w:r>
              <w:rPr>
                <w:rFonts w:hint="eastAsia" w:ascii="宋体" w:hAnsi="宋体" w:cs="Times New Roman"/>
                <w:sz w:val="18"/>
                <w:szCs w:val="18"/>
              </w:rPr>
              <w:t>3）本模块应当具备与其他部件的统一接口，形成完成实验体系。</w:t>
            </w:r>
          </w:p>
          <w:p w14:paraId="21476CE4">
            <w:pPr>
              <w:widowControl/>
              <w:jc w:val="left"/>
              <w:rPr>
                <w:rFonts w:hint="eastAsia" w:ascii="宋体" w:hAnsi="宋体" w:cs="Times New Roman"/>
                <w:sz w:val="18"/>
                <w:szCs w:val="18"/>
              </w:rPr>
            </w:pPr>
            <w:r>
              <w:rPr>
                <w:rFonts w:hint="eastAsia" w:ascii="宋体" w:hAnsi="宋体" w:cs="Times New Roman"/>
                <w:sz w:val="18"/>
                <w:szCs w:val="18"/>
              </w:rPr>
              <w:t>4）质保与售后</w:t>
            </w:r>
          </w:p>
          <w:p w14:paraId="59E4CFC9">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48975C6F">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1CAE60E4">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6780D5D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38EBBC7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5D34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19F0D2D1">
            <w:pPr>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11</w:t>
            </w:r>
          </w:p>
        </w:tc>
        <w:tc>
          <w:tcPr>
            <w:tcW w:w="1110" w:type="dxa"/>
            <w:vAlign w:val="center"/>
          </w:tcPr>
          <w:p w14:paraId="577754B1">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AI集成开发工具</w:t>
            </w:r>
          </w:p>
        </w:tc>
        <w:tc>
          <w:tcPr>
            <w:tcW w:w="580" w:type="dxa"/>
            <w:vAlign w:val="center"/>
          </w:tcPr>
          <w:p w14:paraId="0B2EFE47">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6D6CCB8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48F7ABB3">
            <w:pPr>
              <w:widowControl/>
              <w:jc w:val="left"/>
              <w:rPr>
                <w:rFonts w:hint="eastAsia" w:ascii="宋体" w:hAnsi="宋体" w:cs="Times New Roman"/>
                <w:sz w:val="18"/>
                <w:szCs w:val="18"/>
              </w:rPr>
            </w:pPr>
            <w:r>
              <w:rPr>
                <w:rFonts w:hint="eastAsia" w:ascii="宋体" w:hAnsi="宋体" w:cs="Times New Roman"/>
                <w:sz w:val="18"/>
                <w:szCs w:val="18"/>
              </w:rPr>
              <w:t>1）需是AI算子开发和AI模型管理工具，需支持把基于TensorFlow、Caffe等框架生成的神经网络模型转换为可以在MDC智能驾驶平台上执行的网络模型</w:t>
            </w:r>
          </w:p>
          <w:p w14:paraId="3935431B">
            <w:pPr>
              <w:widowControl/>
              <w:jc w:val="left"/>
              <w:rPr>
                <w:rFonts w:hint="eastAsia" w:ascii="宋体" w:hAnsi="宋体" w:cs="Times New Roman"/>
                <w:sz w:val="18"/>
                <w:szCs w:val="18"/>
              </w:rPr>
            </w:pPr>
            <w:r>
              <w:rPr>
                <w:rFonts w:hint="eastAsia" w:ascii="宋体" w:hAnsi="宋体" w:cs="Times New Roman"/>
                <w:sz w:val="18"/>
                <w:szCs w:val="18"/>
              </w:rPr>
              <w:t>2）需支持AI仿真和AI性能分析功能。</w:t>
            </w:r>
          </w:p>
          <w:p w14:paraId="69369624">
            <w:pPr>
              <w:widowControl/>
              <w:jc w:val="left"/>
              <w:rPr>
                <w:rFonts w:hint="eastAsia" w:ascii="宋体" w:hAnsi="宋体" w:cs="Times New Roman"/>
                <w:sz w:val="18"/>
                <w:szCs w:val="18"/>
              </w:rPr>
            </w:pPr>
            <w:r>
              <w:rPr>
                <w:rFonts w:hint="eastAsia" w:ascii="宋体" w:hAnsi="宋体" w:cs="Times New Roman"/>
                <w:sz w:val="18"/>
                <w:szCs w:val="18"/>
              </w:rPr>
              <w:t>3）本模块应当具备与其他部件的统一接口，形成完成实验体系。</w:t>
            </w:r>
          </w:p>
          <w:p w14:paraId="5ED8A6C0">
            <w:pPr>
              <w:widowControl/>
              <w:jc w:val="left"/>
              <w:rPr>
                <w:rFonts w:hint="eastAsia" w:ascii="宋体" w:hAnsi="宋体" w:cs="Times New Roman"/>
                <w:sz w:val="18"/>
                <w:szCs w:val="18"/>
              </w:rPr>
            </w:pPr>
            <w:r>
              <w:rPr>
                <w:rFonts w:hint="eastAsia" w:ascii="宋体" w:hAnsi="宋体" w:cs="Times New Roman"/>
                <w:sz w:val="18"/>
                <w:szCs w:val="18"/>
              </w:rPr>
              <w:t>4）质保与售后</w:t>
            </w:r>
          </w:p>
          <w:p w14:paraId="0109ACE5">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0A73C50D">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5BF1C559">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3503757E">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18D7370A">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7110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603F7B5">
            <w:pPr>
              <w:spacing w:line="360" w:lineRule="auto"/>
              <w:jc w:val="center"/>
              <w:rPr>
                <w:rFonts w:hint="default" w:eastAsia="宋体"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12</w:t>
            </w:r>
          </w:p>
        </w:tc>
        <w:tc>
          <w:tcPr>
            <w:tcW w:w="1110" w:type="dxa"/>
            <w:vAlign w:val="center"/>
          </w:tcPr>
          <w:p w14:paraId="01E35B5D">
            <w:pPr>
              <w:widowControl/>
              <w:jc w:val="center"/>
              <w:rPr>
                <w:rFonts w:cs="Times New Roman" w:asciiTheme="minorEastAsia" w:hAnsiTheme="minorEastAsia"/>
                <w:sz w:val="20"/>
                <w:szCs w:val="20"/>
              </w:rPr>
            </w:pPr>
            <w:r>
              <w:rPr>
                <w:rFonts w:cs="Times New Roman" w:asciiTheme="minorEastAsia" w:hAnsiTheme="minorEastAsia"/>
                <w:sz w:val="20"/>
                <w:szCs w:val="20"/>
              </w:rPr>
              <w:t xml:space="preserve">MViz </w:t>
            </w:r>
          </w:p>
          <w:p w14:paraId="2F4745B7">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可视化仿真调测工具</w:t>
            </w:r>
          </w:p>
        </w:tc>
        <w:tc>
          <w:tcPr>
            <w:tcW w:w="580" w:type="dxa"/>
            <w:vAlign w:val="center"/>
          </w:tcPr>
          <w:p w14:paraId="41CDAC0E">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743912A3">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55F94EB6">
            <w:pPr>
              <w:widowControl/>
              <w:jc w:val="left"/>
              <w:rPr>
                <w:rFonts w:hint="eastAsia" w:ascii="宋体" w:hAnsi="宋体" w:cs="Times New Roman"/>
                <w:sz w:val="18"/>
                <w:szCs w:val="18"/>
              </w:rPr>
            </w:pPr>
            <w:r>
              <w:rPr>
                <w:rFonts w:hint="eastAsia" w:ascii="宋体" w:hAnsi="宋体" w:cs="Times New Roman"/>
                <w:sz w:val="18"/>
                <w:szCs w:val="18"/>
              </w:rPr>
              <w:t>MViz可视化仿真调测工具需将APP应用发送的数据进行转换后发布至可视化工具插件上进行图形化显示，需支持显示H.265压缩的视频数据，需支持在视频数据上叠加AI算法输出的检测框、支持显示车辆状态、道路信息等。</w:t>
            </w:r>
          </w:p>
          <w:p w14:paraId="4B8BE8AF">
            <w:pPr>
              <w:widowControl/>
              <w:jc w:val="left"/>
              <w:rPr>
                <w:rFonts w:hint="eastAsia" w:ascii="宋体" w:hAnsi="宋体" w:cs="Times New Roman"/>
                <w:sz w:val="18"/>
                <w:szCs w:val="18"/>
              </w:rPr>
            </w:pPr>
            <w:r>
              <w:rPr>
                <w:rFonts w:hint="eastAsia" w:ascii="宋体" w:hAnsi="宋体" w:cs="Times New Roman"/>
                <w:sz w:val="18"/>
                <w:szCs w:val="18"/>
              </w:rPr>
              <w:t>1）支持传感器数据可视化，包括摄像头、激光雷达、毫米波雷达传感器数据可视化。</w:t>
            </w:r>
          </w:p>
          <w:p w14:paraId="30F1CC28">
            <w:pPr>
              <w:widowControl/>
              <w:jc w:val="left"/>
              <w:rPr>
                <w:rFonts w:hint="eastAsia" w:ascii="宋体" w:hAnsi="宋体" w:cs="Times New Roman"/>
                <w:sz w:val="18"/>
                <w:szCs w:val="18"/>
              </w:rPr>
            </w:pPr>
            <w:r>
              <w:rPr>
                <w:rFonts w:hint="eastAsia" w:ascii="宋体" w:hAnsi="宋体" w:cs="Times New Roman"/>
                <w:sz w:val="18"/>
                <w:szCs w:val="18"/>
              </w:rPr>
              <w:t>2）支持基于图像的感知结果可视化，包括障碍物、交通灯、车道线、Freespace。</w:t>
            </w:r>
          </w:p>
          <w:p w14:paraId="4000EBB1">
            <w:pPr>
              <w:widowControl/>
              <w:jc w:val="left"/>
              <w:rPr>
                <w:rFonts w:hint="eastAsia" w:ascii="宋体" w:hAnsi="宋体" w:cs="Times New Roman"/>
                <w:sz w:val="18"/>
                <w:szCs w:val="18"/>
              </w:rPr>
            </w:pPr>
            <w:r>
              <w:rPr>
                <w:rFonts w:hint="eastAsia" w:ascii="宋体" w:hAnsi="宋体" w:cs="Times New Roman"/>
                <w:sz w:val="18"/>
                <w:szCs w:val="18"/>
              </w:rPr>
              <w:t>3）支持基于激光雷达点云的障碍物、Freespace感知结果可视化。</w:t>
            </w:r>
          </w:p>
          <w:p w14:paraId="4FA015C6">
            <w:pPr>
              <w:widowControl/>
              <w:jc w:val="left"/>
              <w:rPr>
                <w:rFonts w:hint="eastAsia" w:ascii="宋体" w:hAnsi="宋体" w:cs="Times New Roman"/>
                <w:sz w:val="18"/>
                <w:szCs w:val="18"/>
              </w:rPr>
            </w:pPr>
            <w:r>
              <w:rPr>
                <w:rFonts w:hint="eastAsia" w:ascii="宋体" w:hAnsi="宋体" w:cs="Times New Roman"/>
                <w:sz w:val="18"/>
                <w:szCs w:val="18"/>
              </w:rPr>
              <w:t>4）支持高精地图的车道线数据可视化。</w:t>
            </w:r>
          </w:p>
          <w:p w14:paraId="4184C2B2">
            <w:pPr>
              <w:widowControl/>
              <w:jc w:val="left"/>
              <w:rPr>
                <w:rFonts w:hint="eastAsia" w:ascii="宋体" w:hAnsi="宋体" w:cs="Times New Roman"/>
                <w:sz w:val="18"/>
                <w:szCs w:val="18"/>
              </w:rPr>
            </w:pPr>
            <w:r>
              <w:rPr>
                <w:rFonts w:hint="eastAsia" w:ascii="宋体" w:hAnsi="宋体" w:cs="Times New Roman"/>
                <w:sz w:val="18"/>
                <w:szCs w:val="18"/>
              </w:rPr>
              <w:t>5）支持导航路径可视化。</w:t>
            </w:r>
          </w:p>
          <w:p w14:paraId="4BDB4AC0">
            <w:pPr>
              <w:widowControl/>
              <w:jc w:val="left"/>
              <w:rPr>
                <w:rFonts w:hint="eastAsia" w:ascii="宋体" w:hAnsi="宋体" w:cs="Times New Roman"/>
                <w:sz w:val="18"/>
                <w:szCs w:val="18"/>
              </w:rPr>
            </w:pPr>
            <w:r>
              <w:rPr>
                <w:rFonts w:hint="eastAsia" w:ascii="宋体" w:hAnsi="宋体" w:cs="Times New Roman"/>
                <w:sz w:val="18"/>
                <w:szCs w:val="18"/>
              </w:rPr>
              <w:t>6）支持下发途经点、终点、地图刷新指令。</w:t>
            </w:r>
          </w:p>
          <w:p w14:paraId="6FD5BBCB">
            <w:pPr>
              <w:widowControl/>
              <w:jc w:val="left"/>
              <w:rPr>
                <w:rFonts w:hint="eastAsia" w:ascii="宋体" w:hAnsi="宋体" w:cs="Times New Roman"/>
                <w:sz w:val="18"/>
                <w:szCs w:val="18"/>
              </w:rPr>
            </w:pPr>
            <w:r>
              <w:rPr>
                <w:rFonts w:hint="eastAsia" w:ascii="宋体" w:hAnsi="宋体" w:cs="Times New Roman"/>
                <w:sz w:val="18"/>
                <w:szCs w:val="18"/>
              </w:rPr>
              <w:t>7）支持自车模型加载。</w:t>
            </w:r>
          </w:p>
          <w:p w14:paraId="38422AF5">
            <w:pPr>
              <w:widowControl/>
              <w:jc w:val="left"/>
              <w:rPr>
                <w:rFonts w:hint="eastAsia" w:ascii="宋体" w:hAnsi="宋体" w:cs="Times New Roman"/>
                <w:sz w:val="18"/>
                <w:szCs w:val="18"/>
              </w:rPr>
            </w:pPr>
            <w:r>
              <w:rPr>
                <w:rFonts w:hint="eastAsia" w:ascii="宋体" w:hAnsi="宋体" w:cs="Times New Roman"/>
                <w:sz w:val="18"/>
                <w:szCs w:val="18"/>
              </w:rPr>
              <w:t>8）支持ST/SLT/二维曲线可视化。</w:t>
            </w:r>
          </w:p>
          <w:p w14:paraId="208F4FC2">
            <w:pPr>
              <w:widowControl/>
              <w:jc w:val="left"/>
              <w:rPr>
                <w:rFonts w:hint="eastAsia" w:ascii="宋体" w:hAnsi="宋体" w:cs="Times New Roman"/>
                <w:sz w:val="18"/>
                <w:szCs w:val="18"/>
              </w:rPr>
            </w:pPr>
            <w:r>
              <w:rPr>
                <w:rFonts w:hint="eastAsia" w:ascii="宋体" w:hAnsi="宋体" w:cs="Times New Roman"/>
                <w:sz w:val="18"/>
                <w:szCs w:val="18"/>
              </w:rPr>
              <w:t>9）支持在可视化面板中查看车辆状态、车控指令、道路信息、定位和交通标志信息、导航场景和关键障碍物数据。</w:t>
            </w:r>
          </w:p>
          <w:p w14:paraId="403E3038">
            <w:pPr>
              <w:widowControl/>
              <w:jc w:val="left"/>
              <w:rPr>
                <w:rFonts w:hint="eastAsia" w:ascii="宋体" w:hAnsi="宋体" w:cs="Times New Roman"/>
                <w:sz w:val="18"/>
                <w:szCs w:val="18"/>
              </w:rPr>
            </w:pPr>
            <w:r>
              <w:rPr>
                <w:rFonts w:hint="eastAsia" w:ascii="宋体" w:hAnsi="宋体" w:cs="Times New Roman"/>
                <w:sz w:val="18"/>
                <w:szCs w:val="18"/>
              </w:rPr>
              <w:t>10）支持Camera与Lidar传感器数据标定数据可视化（图像与激光雷达点云叠加显示）。</w:t>
            </w:r>
          </w:p>
          <w:p w14:paraId="0A6E9B8F">
            <w:pPr>
              <w:widowControl/>
              <w:jc w:val="left"/>
              <w:rPr>
                <w:rFonts w:hint="eastAsia" w:ascii="宋体" w:hAnsi="宋体" w:cs="Times New Roman"/>
                <w:sz w:val="18"/>
                <w:szCs w:val="18"/>
              </w:rPr>
            </w:pPr>
            <w:r>
              <w:rPr>
                <w:rFonts w:hint="eastAsia" w:ascii="宋体" w:hAnsi="宋体" w:cs="Times New Roman"/>
                <w:sz w:val="18"/>
                <w:szCs w:val="18"/>
              </w:rPr>
              <w:t>11）支持加载用户自定义可视化插件。</w:t>
            </w:r>
          </w:p>
          <w:p w14:paraId="6F1A6AA1">
            <w:pPr>
              <w:widowControl/>
              <w:jc w:val="left"/>
              <w:rPr>
                <w:rFonts w:hint="eastAsia" w:ascii="宋体" w:hAnsi="宋体" w:cs="Times New Roman"/>
                <w:sz w:val="18"/>
                <w:szCs w:val="18"/>
              </w:rPr>
            </w:pPr>
            <w:r>
              <w:rPr>
                <w:rFonts w:hint="eastAsia" w:ascii="宋体" w:hAnsi="宋体" w:cs="Times New Roman"/>
                <w:sz w:val="18"/>
                <w:szCs w:val="18"/>
              </w:rPr>
              <w:t>12）本模块应当具备与其他部件的统一接口，形成完成实验体系。</w:t>
            </w:r>
          </w:p>
          <w:p w14:paraId="4E9650BC">
            <w:pPr>
              <w:widowControl/>
              <w:jc w:val="left"/>
              <w:rPr>
                <w:rFonts w:hint="eastAsia" w:ascii="宋体" w:hAnsi="宋体" w:cs="Times New Roman"/>
                <w:sz w:val="18"/>
                <w:szCs w:val="18"/>
              </w:rPr>
            </w:pPr>
            <w:r>
              <w:rPr>
                <w:rFonts w:hint="eastAsia" w:ascii="宋体" w:hAnsi="宋体" w:cs="Times New Roman"/>
                <w:sz w:val="18"/>
                <w:szCs w:val="18"/>
              </w:rPr>
              <w:t>13）质保与售后</w:t>
            </w:r>
          </w:p>
          <w:p w14:paraId="21A87E32">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0353DB94">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7F25A79C">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67F7693D">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5F8C4B78">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04D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2B4A896D">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13</w:t>
            </w:r>
          </w:p>
        </w:tc>
        <w:tc>
          <w:tcPr>
            <w:tcW w:w="1110" w:type="dxa"/>
            <w:vAlign w:val="center"/>
          </w:tcPr>
          <w:p w14:paraId="333B00D3">
            <w:pPr>
              <w:widowControl/>
              <w:jc w:val="center"/>
              <w:rPr>
                <w:rFonts w:cs="Times New Roman" w:asciiTheme="minorEastAsia" w:hAnsiTheme="minorEastAsia"/>
                <w:sz w:val="20"/>
                <w:szCs w:val="20"/>
              </w:rPr>
            </w:pPr>
            <w:r>
              <w:rPr>
                <w:rFonts w:cs="Times New Roman" w:asciiTheme="minorEastAsia" w:hAnsiTheme="minorEastAsia"/>
                <w:sz w:val="20"/>
                <w:szCs w:val="20"/>
              </w:rPr>
              <w:t xml:space="preserve">MCD </w:t>
            </w:r>
          </w:p>
          <w:p w14:paraId="39065CF7">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检测标定诊断工具</w:t>
            </w:r>
          </w:p>
        </w:tc>
        <w:tc>
          <w:tcPr>
            <w:tcW w:w="580" w:type="dxa"/>
            <w:vAlign w:val="center"/>
          </w:tcPr>
          <w:p w14:paraId="59BA3815">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161CBF01">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2FDA9454">
            <w:pPr>
              <w:widowControl/>
              <w:jc w:val="left"/>
              <w:rPr>
                <w:rFonts w:hint="eastAsia" w:ascii="宋体" w:hAnsi="宋体" w:cs="Times New Roman"/>
                <w:sz w:val="18"/>
                <w:szCs w:val="18"/>
              </w:rPr>
            </w:pPr>
            <w:r>
              <w:rPr>
                <w:rFonts w:hint="eastAsia" w:ascii="宋体" w:hAnsi="宋体" w:cs="Times New Roman"/>
                <w:sz w:val="18"/>
                <w:szCs w:val="18"/>
              </w:rPr>
              <w:t>基于UDS统一诊断服务协议开发的上位机检测诊断工具，为可视化显示并管理MDC平台的设备状态信息、软件拓扑信息、录制或回放的event消息和故障诊断信息，提升调测和问题定位的效率。</w:t>
            </w:r>
          </w:p>
          <w:p w14:paraId="18F7DCB8">
            <w:pPr>
              <w:widowControl/>
              <w:jc w:val="left"/>
              <w:rPr>
                <w:rFonts w:hint="eastAsia" w:ascii="宋体" w:hAnsi="宋体" w:cs="Times New Roman"/>
                <w:sz w:val="18"/>
                <w:szCs w:val="18"/>
              </w:rPr>
            </w:pPr>
            <w:r>
              <w:rPr>
                <w:rFonts w:hint="eastAsia" w:ascii="宋体" w:hAnsi="宋体" w:cs="Times New Roman"/>
                <w:sz w:val="18"/>
                <w:szCs w:val="18"/>
              </w:rPr>
              <w:t>1）可提供日志查询功能，以便快速查询和定位问题，包括调试类日志、显示类日志、告警类日志和错误类日志等</w:t>
            </w:r>
          </w:p>
          <w:p w14:paraId="1D4E4F67">
            <w:pPr>
              <w:widowControl/>
              <w:jc w:val="left"/>
              <w:rPr>
                <w:rFonts w:hint="eastAsia" w:ascii="宋体" w:hAnsi="宋体" w:cs="Times New Roman"/>
                <w:sz w:val="18"/>
                <w:szCs w:val="18"/>
              </w:rPr>
            </w:pPr>
            <w:r>
              <w:rPr>
                <w:rFonts w:hint="eastAsia" w:ascii="宋体" w:hAnsi="宋体" w:cs="Times New Roman"/>
                <w:sz w:val="18"/>
                <w:szCs w:val="18"/>
              </w:rPr>
              <w:t>2）可提供查询设备拓扑信息功能，包括设备详细信息（设备类型、设备名称、操作系统版本、设备状态、设备温度）和网卡信息（互联网规约地址、物理地址、网络接口卡速率）等</w:t>
            </w:r>
          </w:p>
          <w:p w14:paraId="183F766B">
            <w:pPr>
              <w:widowControl/>
              <w:jc w:val="left"/>
              <w:rPr>
                <w:rFonts w:hint="eastAsia" w:ascii="宋体" w:hAnsi="宋体" w:cs="Times New Roman"/>
                <w:sz w:val="18"/>
                <w:szCs w:val="18"/>
              </w:rPr>
            </w:pPr>
            <w:r>
              <w:rPr>
                <w:rFonts w:hint="eastAsia" w:ascii="宋体" w:hAnsi="宋体" w:cs="Times New Roman"/>
                <w:sz w:val="18"/>
                <w:szCs w:val="18"/>
              </w:rPr>
              <w:t>3）可提供CM中业务进程进行event间通信拓扑关系，以便进行开发以及调测，包括查看软件拓扑全景、查看Node拓扑关系、查看目标Node相关信息、查看event拓扑关系等</w:t>
            </w:r>
          </w:p>
          <w:p w14:paraId="4D3A59A0">
            <w:pPr>
              <w:widowControl/>
              <w:jc w:val="left"/>
              <w:rPr>
                <w:rFonts w:hint="eastAsia" w:ascii="宋体" w:hAnsi="宋体" w:cs="Times New Roman"/>
                <w:sz w:val="18"/>
                <w:szCs w:val="18"/>
              </w:rPr>
            </w:pPr>
            <w:r>
              <w:rPr>
                <w:rFonts w:hint="eastAsia" w:ascii="宋体" w:hAnsi="宋体" w:cs="Times New Roman"/>
                <w:sz w:val="18"/>
                <w:szCs w:val="18"/>
              </w:rPr>
              <w:t>4）可提供录制回放功能，通过录制event并进行回放可快速便捷定位问题，包括录制event数据、查看event频率、查看event消息、回放录制的bag或者event信息、对录制的bag或event文件进行自定义拆分或裁剪等</w:t>
            </w:r>
          </w:p>
          <w:p w14:paraId="52267ADF">
            <w:pPr>
              <w:widowControl/>
              <w:jc w:val="left"/>
              <w:rPr>
                <w:rFonts w:hint="eastAsia" w:ascii="宋体" w:hAnsi="宋体" w:cs="Times New Roman"/>
                <w:sz w:val="18"/>
                <w:szCs w:val="18"/>
              </w:rPr>
            </w:pPr>
            <w:r>
              <w:rPr>
                <w:rFonts w:hint="eastAsia" w:ascii="宋体" w:hAnsi="宋体" w:cs="Times New Roman"/>
                <w:sz w:val="18"/>
                <w:szCs w:val="18"/>
              </w:rPr>
              <w:t>5）本模块应当具备与其他部件的统一接口，形成完成实验体系。</w:t>
            </w:r>
          </w:p>
          <w:p w14:paraId="41625DB1">
            <w:pPr>
              <w:widowControl/>
              <w:jc w:val="left"/>
              <w:rPr>
                <w:rFonts w:hint="eastAsia" w:ascii="宋体" w:hAnsi="宋体" w:cs="Times New Roman"/>
                <w:sz w:val="18"/>
                <w:szCs w:val="18"/>
              </w:rPr>
            </w:pPr>
            <w:r>
              <w:rPr>
                <w:rFonts w:hint="eastAsia" w:ascii="宋体" w:hAnsi="宋体" w:cs="Times New Roman"/>
                <w:sz w:val="18"/>
                <w:szCs w:val="18"/>
              </w:rPr>
              <w:t>6）质保与售后</w:t>
            </w:r>
          </w:p>
          <w:p w14:paraId="3BC8021A">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067AE719">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05E07AA1">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450B14A1">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1828880F">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069B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3053365">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14</w:t>
            </w:r>
          </w:p>
        </w:tc>
        <w:tc>
          <w:tcPr>
            <w:tcW w:w="1110" w:type="dxa"/>
            <w:vAlign w:val="center"/>
          </w:tcPr>
          <w:p w14:paraId="4FF9873C">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rPr>
              <w:t>故障诊断</w:t>
            </w:r>
          </w:p>
          <w:p w14:paraId="76C7F3AE">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系统控制器</w:t>
            </w:r>
          </w:p>
        </w:tc>
        <w:tc>
          <w:tcPr>
            <w:tcW w:w="580" w:type="dxa"/>
            <w:vAlign w:val="center"/>
          </w:tcPr>
          <w:p w14:paraId="0A464BA8">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1E4BFB0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398D1930">
            <w:pPr>
              <w:widowControl/>
              <w:jc w:val="left"/>
              <w:rPr>
                <w:rFonts w:hint="eastAsia" w:ascii="宋体" w:hAnsi="宋体" w:cs="Times New Roman"/>
                <w:sz w:val="18"/>
                <w:szCs w:val="18"/>
              </w:rPr>
            </w:pPr>
            <w:r>
              <w:rPr>
                <w:rFonts w:hint="eastAsia" w:ascii="宋体" w:hAnsi="宋体" w:cs="Times New Roman"/>
                <w:sz w:val="18"/>
                <w:szCs w:val="18"/>
              </w:rPr>
              <w:t>1）处理器：不低于ARM Cortex-A17性能</w:t>
            </w:r>
          </w:p>
          <w:p w14:paraId="67E832F0">
            <w:pPr>
              <w:widowControl/>
              <w:jc w:val="left"/>
              <w:rPr>
                <w:rFonts w:hint="eastAsia" w:ascii="宋体" w:hAnsi="宋体" w:cs="Times New Roman"/>
                <w:sz w:val="18"/>
                <w:szCs w:val="18"/>
              </w:rPr>
            </w:pPr>
            <w:r>
              <w:rPr>
                <w:rFonts w:hint="eastAsia" w:ascii="宋体" w:hAnsi="宋体" w:cs="Times New Roman"/>
                <w:sz w:val="18"/>
                <w:szCs w:val="18"/>
              </w:rPr>
              <w:t>2）显示器：大于10寸、分辨率不低于800*1280</w:t>
            </w:r>
          </w:p>
          <w:p w14:paraId="277CDC10">
            <w:pPr>
              <w:widowControl/>
              <w:jc w:val="left"/>
              <w:rPr>
                <w:rFonts w:hint="eastAsia" w:ascii="宋体" w:hAnsi="宋体" w:cs="Times New Roman"/>
                <w:sz w:val="18"/>
                <w:szCs w:val="18"/>
              </w:rPr>
            </w:pPr>
            <w:r>
              <w:rPr>
                <w:rFonts w:hint="eastAsia" w:ascii="宋体" w:hAnsi="宋体" w:cs="Times New Roman"/>
                <w:sz w:val="18"/>
                <w:szCs w:val="18"/>
              </w:rPr>
              <w:t>3）接口：不少于4*RS232、1*RS485、1*CAN、1*MIC、1*网口、4*GPIO、1*WIFI天线接口</w:t>
            </w:r>
          </w:p>
          <w:p w14:paraId="415B128D">
            <w:pPr>
              <w:widowControl/>
              <w:jc w:val="left"/>
              <w:rPr>
                <w:rFonts w:hint="eastAsia" w:ascii="宋体" w:hAnsi="宋体" w:cs="Times New Roman"/>
                <w:sz w:val="18"/>
                <w:szCs w:val="18"/>
              </w:rPr>
            </w:pPr>
            <w:r>
              <w:rPr>
                <w:rFonts w:hint="eastAsia" w:ascii="宋体" w:hAnsi="宋体" w:cs="Times New Roman"/>
                <w:sz w:val="18"/>
                <w:szCs w:val="18"/>
              </w:rPr>
              <w:t>4）电源：具有UPS电源模块、支持12V锂电池或12-24V直流电源供电</w:t>
            </w:r>
          </w:p>
          <w:p w14:paraId="75CCAC52">
            <w:pPr>
              <w:widowControl/>
              <w:jc w:val="left"/>
              <w:rPr>
                <w:rFonts w:hint="eastAsia" w:ascii="宋体" w:hAnsi="宋体" w:cs="Times New Roman"/>
                <w:sz w:val="18"/>
                <w:szCs w:val="18"/>
              </w:rPr>
            </w:pPr>
            <w:r>
              <w:rPr>
                <w:rFonts w:hint="eastAsia" w:ascii="宋体" w:hAnsi="宋体" w:cs="Times New Roman"/>
                <w:sz w:val="18"/>
                <w:szCs w:val="18"/>
              </w:rPr>
              <w:t>5）其他：配备摄像头、麦克风、双通道扬声器等</w:t>
            </w:r>
          </w:p>
          <w:p w14:paraId="484BCEA8">
            <w:pPr>
              <w:widowControl/>
              <w:jc w:val="left"/>
              <w:rPr>
                <w:rFonts w:hint="eastAsia" w:cs="Times New Roman" w:asciiTheme="minorEastAsia" w:hAnsiTheme="minorEastAsia"/>
                <w:sz w:val="18"/>
                <w:szCs w:val="18"/>
              </w:rPr>
            </w:pPr>
            <w:r>
              <w:rPr>
                <w:rFonts w:hint="eastAsia" w:ascii="宋体" w:hAnsi="宋体" w:cs="Times New Roman"/>
                <w:sz w:val="18"/>
                <w:szCs w:val="18"/>
              </w:rPr>
              <w:t>6）本模块应当具备与其他部件的统一接口，形成完成实验体系。</w:t>
            </w:r>
          </w:p>
        </w:tc>
        <w:tc>
          <w:tcPr>
            <w:tcW w:w="774" w:type="dxa"/>
            <w:vAlign w:val="center"/>
          </w:tcPr>
          <w:p w14:paraId="19431C5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1AC18F1C">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1E2D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DB4E7E5">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15</w:t>
            </w:r>
          </w:p>
        </w:tc>
        <w:tc>
          <w:tcPr>
            <w:tcW w:w="1110" w:type="dxa"/>
            <w:vAlign w:val="center"/>
          </w:tcPr>
          <w:p w14:paraId="3B476414">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rPr>
              <w:t>故障诊断</w:t>
            </w:r>
          </w:p>
          <w:p w14:paraId="63928514">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软件应用</w:t>
            </w:r>
          </w:p>
        </w:tc>
        <w:tc>
          <w:tcPr>
            <w:tcW w:w="580" w:type="dxa"/>
            <w:vAlign w:val="center"/>
          </w:tcPr>
          <w:p w14:paraId="68300792">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6865C5FE">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72BB9564">
            <w:pPr>
              <w:widowControl/>
              <w:jc w:val="left"/>
              <w:rPr>
                <w:rFonts w:hint="eastAsia" w:ascii="宋体" w:hAnsi="宋体" w:cs="Times New Roman"/>
                <w:sz w:val="18"/>
                <w:szCs w:val="18"/>
              </w:rPr>
            </w:pPr>
            <w:r>
              <w:rPr>
                <w:rFonts w:hint="eastAsia" w:ascii="宋体" w:hAnsi="宋体" w:cs="Times New Roman"/>
                <w:sz w:val="18"/>
                <w:szCs w:val="18"/>
              </w:rPr>
              <w:t>1）可设置线控底盘故障，包括但不限于：驱动电机故障、转向电机故障、制动电机故障、照明系统故障等</w:t>
            </w:r>
          </w:p>
          <w:p w14:paraId="33A16D49">
            <w:pPr>
              <w:widowControl/>
              <w:jc w:val="left"/>
              <w:rPr>
                <w:rFonts w:hint="eastAsia" w:ascii="宋体" w:hAnsi="宋体" w:cs="Times New Roman"/>
                <w:sz w:val="18"/>
                <w:szCs w:val="18"/>
              </w:rPr>
            </w:pPr>
            <w:r>
              <w:rPr>
                <w:rFonts w:hint="eastAsia" w:ascii="宋体" w:hAnsi="宋体" w:cs="Times New Roman"/>
                <w:sz w:val="18"/>
                <w:szCs w:val="18"/>
              </w:rPr>
              <w:t>2）可恢复指定故障</w:t>
            </w:r>
          </w:p>
          <w:p w14:paraId="2DD05904">
            <w:pPr>
              <w:widowControl/>
              <w:jc w:val="left"/>
              <w:rPr>
                <w:rFonts w:hint="eastAsia" w:ascii="宋体" w:hAnsi="宋体" w:cs="Times New Roman"/>
                <w:sz w:val="18"/>
                <w:szCs w:val="18"/>
              </w:rPr>
            </w:pPr>
            <w:r>
              <w:rPr>
                <w:rFonts w:hint="eastAsia" w:ascii="宋体" w:hAnsi="宋体" w:cs="Times New Roman"/>
                <w:sz w:val="18"/>
                <w:szCs w:val="18"/>
              </w:rPr>
              <w:t>3）可随机生成指定数量的题目</w:t>
            </w:r>
          </w:p>
          <w:p w14:paraId="34F0BD1E">
            <w:pPr>
              <w:widowControl/>
              <w:jc w:val="left"/>
              <w:rPr>
                <w:rFonts w:hint="eastAsia" w:ascii="宋体" w:hAnsi="宋体" w:cs="Times New Roman"/>
                <w:sz w:val="18"/>
                <w:szCs w:val="18"/>
              </w:rPr>
            </w:pPr>
            <w:r>
              <w:rPr>
                <w:rFonts w:hint="eastAsia" w:ascii="宋体" w:hAnsi="宋体" w:cs="Times New Roman"/>
                <w:sz w:val="18"/>
                <w:szCs w:val="18"/>
              </w:rPr>
              <w:t>4）可设置底盘电源故障</w:t>
            </w:r>
          </w:p>
          <w:p w14:paraId="48DA49FB">
            <w:pPr>
              <w:widowControl/>
              <w:jc w:val="left"/>
              <w:rPr>
                <w:rFonts w:hint="eastAsia" w:ascii="宋体" w:hAnsi="宋体" w:cs="Times New Roman"/>
                <w:sz w:val="18"/>
                <w:szCs w:val="18"/>
              </w:rPr>
            </w:pPr>
            <w:r>
              <w:rPr>
                <w:rFonts w:hint="eastAsia" w:ascii="宋体" w:hAnsi="宋体" w:cs="Times New Roman"/>
                <w:sz w:val="18"/>
                <w:szCs w:val="18"/>
              </w:rPr>
              <w:t>5）可设置底盘通信故障</w:t>
            </w:r>
          </w:p>
          <w:p w14:paraId="7DA17B7E">
            <w:pPr>
              <w:widowControl/>
              <w:jc w:val="left"/>
              <w:rPr>
                <w:rFonts w:hint="eastAsia" w:ascii="宋体" w:hAnsi="宋体" w:cs="Times New Roman"/>
                <w:sz w:val="18"/>
                <w:szCs w:val="18"/>
              </w:rPr>
            </w:pPr>
            <w:r>
              <w:rPr>
                <w:rFonts w:hint="eastAsia" w:ascii="宋体" w:hAnsi="宋体" w:cs="Times New Roman"/>
                <w:sz w:val="18"/>
                <w:szCs w:val="18"/>
              </w:rPr>
              <w:t>6）本模块应当具备与其他部件的统一接口，形成完成实验体系。</w:t>
            </w:r>
          </w:p>
          <w:p w14:paraId="761F401C">
            <w:pPr>
              <w:widowControl/>
              <w:jc w:val="left"/>
              <w:rPr>
                <w:rFonts w:hint="eastAsia" w:ascii="宋体" w:hAnsi="宋体" w:cs="Times New Roman"/>
                <w:sz w:val="18"/>
                <w:szCs w:val="18"/>
              </w:rPr>
            </w:pPr>
            <w:r>
              <w:rPr>
                <w:rFonts w:hint="eastAsia" w:ascii="宋体" w:hAnsi="宋体" w:cs="Times New Roman"/>
                <w:sz w:val="18"/>
                <w:szCs w:val="18"/>
              </w:rPr>
              <w:t>7）质保与售后</w:t>
            </w:r>
          </w:p>
          <w:p w14:paraId="4A2C578C">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46D897A1">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66A2EE0B">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45738A49">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01B903B4">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0773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6C8BC56C">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16</w:t>
            </w:r>
          </w:p>
        </w:tc>
        <w:tc>
          <w:tcPr>
            <w:tcW w:w="1110" w:type="dxa"/>
            <w:vAlign w:val="center"/>
          </w:tcPr>
          <w:p w14:paraId="43A9DA23">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汽车智能传感器技术实训套装</w:t>
            </w:r>
          </w:p>
        </w:tc>
        <w:tc>
          <w:tcPr>
            <w:tcW w:w="580" w:type="dxa"/>
            <w:vAlign w:val="center"/>
          </w:tcPr>
          <w:p w14:paraId="5831B15F">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0D128913">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4</w:t>
            </w:r>
          </w:p>
        </w:tc>
        <w:tc>
          <w:tcPr>
            <w:tcW w:w="4975" w:type="dxa"/>
            <w:vAlign w:val="center"/>
          </w:tcPr>
          <w:p w14:paraId="093E19AF">
            <w:pPr>
              <w:widowControl/>
              <w:jc w:val="left"/>
              <w:rPr>
                <w:rFonts w:hint="eastAsia" w:ascii="宋体" w:hAnsi="宋体" w:cs="Times New Roman"/>
                <w:sz w:val="18"/>
                <w:szCs w:val="18"/>
              </w:rPr>
            </w:pPr>
            <w:r>
              <w:rPr>
                <w:rFonts w:hint="eastAsia" w:ascii="宋体" w:hAnsi="宋体" w:cs="Times New Roman"/>
                <w:sz w:val="18"/>
                <w:szCs w:val="18"/>
              </w:rPr>
              <w:t>一、基本要求</w:t>
            </w:r>
          </w:p>
          <w:p w14:paraId="54B56D6F">
            <w:pPr>
              <w:widowControl/>
              <w:jc w:val="left"/>
              <w:rPr>
                <w:rFonts w:hint="eastAsia" w:ascii="宋体" w:hAnsi="宋体" w:cs="Times New Roman"/>
                <w:sz w:val="18"/>
                <w:szCs w:val="18"/>
              </w:rPr>
            </w:pPr>
            <w:r>
              <w:rPr>
                <w:rFonts w:hint="eastAsia" w:ascii="宋体" w:hAnsi="宋体" w:cs="Times New Roman"/>
                <w:sz w:val="18"/>
                <w:szCs w:val="18"/>
              </w:rPr>
              <w:t>1. 要求套件将智慧车辆、智慧物联一些常见的智慧自动化处理场景进行模拟，通过拆解、分析，学习自动化背后机械传感器零件与物联网结合的原理，学习掌握汽车传感器技术及编程控制。</w:t>
            </w:r>
          </w:p>
          <w:p w14:paraId="3ECE6A88">
            <w:pPr>
              <w:widowControl/>
              <w:jc w:val="left"/>
              <w:rPr>
                <w:rFonts w:hint="eastAsia" w:ascii="宋体" w:hAnsi="宋体" w:cs="Times New Roman"/>
                <w:sz w:val="18"/>
                <w:szCs w:val="18"/>
              </w:rPr>
            </w:pPr>
            <w:r>
              <w:rPr>
                <w:rFonts w:hint="eastAsia" w:ascii="宋体" w:hAnsi="宋体" w:cs="Times New Roman"/>
                <w:sz w:val="18"/>
                <w:szCs w:val="18"/>
              </w:rPr>
              <w:t>2. 汽车智能传感器技术套件包含实验教学套件 1 套、实验教材 1 本、教育终端 1 个。</w:t>
            </w:r>
          </w:p>
          <w:p w14:paraId="147982F7">
            <w:pPr>
              <w:widowControl/>
              <w:jc w:val="left"/>
              <w:rPr>
                <w:rFonts w:hint="eastAsia" w:ascii="宋体" w:hAnsi="宋体" w:cs="Times New Roman"/>
                <w:sz w:val="18"/>
                <w:szCs w:val="18"/>
              </w:rPr>
            </w:pPr>
            <w:r>
              <w:rPr>
                <w:rFonts w:hint="eastAsia" w:ascii="宋体" w:hAnsi="宋体" w:cs="Times New Roman"/>
                <w:sz w:val="18"/>
                <w:szCs w:val="18"/>
              </w:rPr>
              <w:t>二、技术参数</w:t>
            </w:r>
          </w:p>
          <w:p w14:paraId="7AEB2699">
            <w:pPr>
              <w:widowControl/>
              <w:jc w:val="left"/>
              <w:rPr>
                <w:rFonts w:hint="eastAsia" w:ascii="宋体" w:hAnsi="宋体" w:cs="Times New Roman"/>
                <w:sz w:val="18"/>
                <w:szCs w:val="18"/>
              </w:rPr>
            </w:pPr>
            <w:r>
              <w:rPr>
                <w:rFonts w:hint="eastAsia" w:ascii="宋体" w:hAnsi="宋体" w:cs="Times New Roman"/>
                <w:sz w:val="18"/>
                <w:szCs w:val="18"/>
              </w:rPr>
              <w:t>1. 控制主板参数要求：</w:t>
            </w:r>
          </w:p>
          <w:p w14:paraId="7DA3D5A8">
            <w:pPr>
              <w:widowControl/>
              <w:jc w:val="left"/>
              <w:rPr>
                <w:rFonts w:hint="eastAsia" w:ascii="宋体" w:hAnsi="宋体" w:cs="Times New Roman"/>
                <w:sz w:val="18"/>
                <w:szCs w:val="18"/>
              </w:rPr>
            </w:pPr>
            <w:r>
              <w:rPr>
                <w:rFonts w:hint="eastAsia" w:ascii="宋体" w:hAnsi="宋体" w:cs="Times New Roman"/>
                <w:sz w:val="18"/>
                <w:szCs w:val="18"/>
              </w:rPr>
              <w:t>1.1 主控板 ：工作电压 6-9V；</w:t>
            </w:r>
          </w:p>
          <w:p w14:paraId="1D60E5E3">
            <w:pPr>
              <w:widowControl/>
              <w:jc w:val="left"/>
              <w:rPr>
                <w:rFonts w:hint="eastAsia" w:ascii="宋体" w:hAnsi="宋体" w:cs="Times New Roman"/>
                <w:sz w:val="18"/>
                <w:szCs w:val="18"/>
              </w:rPr>
            </w:pPr>
            <w:r>
              <w:rPr>
                <w:rFonts w:hint="eastAsia" w:ascii="宋体" w:hAnsi="宋体" w:cs="Times New Roman"/>
                <w:sz w:val="18"/>
                <w:szCs w:val="18"/>
              </w:rPr>
              <w:t>1.2 支持编程平台：安卓/IOS/Windows scratch 图形化编程、arduino IDE 编程；</w:t>
            </w:r>
          </w:p>
          <w:p w14:paraId="064EBF79">
            <w:pPr>
              <w:widowControl/>
              <w:jc w:val="left"/>
              <w:rPr>
                <w:rFonts w:hint="eastAsia" w:ascii="宋体" w:hAnsi="宋体" w:cs="Times New Roman"/>
                <w:sz w:val="18"/>
                <w:szCs w:val="18"/>
              </w:rPr>
            </w:pPr>
            <w:r>
              <w:rPr>
                <w:rFonts w:hint="eastAsia" w:ascii="宋体" w:hAnsi="宋体" w:cs="Times New Roman"/>
                <w:sz w:val="18"/>
                <w:szCs w:val="18"/>
              </w:rPr>
              <w:t>1.3 主控接口：通用输入端口 *5 、通用输出端口 *5 、DC 马达接口 *4 、超声波接口 *1 、遥控器接口*1 、蓝牙/程序下载接口 *1 、多功能接口(I2C)*2 等；</w:t>
            </w:r>
          </w:p>
          <w:p w14:paraId="5697F282">
            <w:pPr>
              <w:widowControl/>
              <w:jc w:val="left"/>
              <w:rPr>
                <w:rFonts w:hint="eastAsia" w:ascii="宋体" w:hAnsi="宋体" w:cs="Times New Roman"/>
                <w:sz w:val="18"/>
                <w:szCs w:val="18"/>
              </w:rPr>
            </w:pPr>
            <w:r>
              <w:rPr>
                <w:rFonts w:hint="eastAsia" w:ascii="宋体" w:hAnsi="宋体" w:cs="Times New Roman"/>
                <w:sz w:val="18"/>
                <w:szCs w:val="18"/>
              </w:rPr>
              <w:t>2. ☆传感器套件：主控模块、≥0.96 寸 LED 屏、LED 矩阵、LED 灯(红)、LED 灯(绿)、LED 灯(蓝)、MP3 传感3 套器(喇叭)、RGB 灯、超声波传感器、触摸开关、蜂鸣器、光线传感器、红外传感器、火焰传感器、气压传感器、声音传感器、雨水传感器、湿度传感器、旋钮开关、压力传感器、颜色识别传感器、编码开关、手势识别传感器、温度传感器、陀螺仪、霍尔传感器、激光传感器、操纵杆、电机风扇、物联网模块、超声波线、传感器延长线等。(提供产品高清图片 5 张，一张图片为套件盒内部摆放图，能清晰展示套件包含件，提供不少于4张的实验套件组装连接整体实物图)</w:t>
            </w:r>
          </w:p>
          <w:p w14:paraId="02D20CA2">
            <w:pPr>
              <w:widowControl/>
              <w:jc w:val="left"/>
              <w:rPr>
                <w:rFonts w:hint="eastAsia" w:ascii="宋体" w:hAnsi="宋体" w:cs="Times New Roman"/>
                <w:sz w:val="18"/>
                <w:szCs w:val="18"/>
              </w:rPr>
            </w:pPr>
            <w:r>
              <w:rPr>
                <w:rFonts w:hint="eastAsia" w:ascii="宋体" w:hAnsi="宋体" w:cs="Times New Roman"/>
                <w:sz w:val="18"/>
                <w:szCs w:val="18"/>
              </w:rPr>
              <w:t>3. ☆配套汽车智能传感器技术基础教育平台软件，平台支持移动化学习场景，软件中集成以下配套教学资源，方便教师教学使用： (提供操作实训指导书，指导书实验项目应包含以下 3.1-3.29 条中的 15 项内容，项目名称与实训内容对应，提供其中不少于 5 节实验包含：实验说明、实验准备、实验过程等模块内容。其中实验准备模块内容要列出本节实训内容需要的详细器材；实验过程要有完成本节实训内容详细的实验步骤等。)</w:t>
            </w:r>
          </w:p>
          <w:p w14:paraId="3F6FD5E1">
            <w:pPr>
              <w:widowControl/>
              <w:jc w:val="left"/>
              <w:rPr>
                <w:rFonts w:hint="eastAsia" w:ascii="宋体" w:hAnsi="宋体" w:cs="Times New Roman"/>
                <w:sz w:val="18"/>
                <w:szCs w:val="18"/>
              </w:rPr>
            </w:pPr>
            <w:r>
              <w:rPr>
                <w:rFonts w:hint="eastAsia" w:ascii="宋体" w:hAnsi="宋体" w:cs="Times New Roman"/>
                <w:sz w:val="18"/>
                <w:szCs w:val="18"/>
              </w:rPr>
              <w:t>3.1 LED 灯实验教学视频、课程电子文件、图形化编程源程序、代码源程序，学习编程控制 LED 灯；</w:t>
            </w:r>
          </w:p>
          <w:p w14:paraId="10D6ED35">
            <w:pPr>
              <w:widowControl/>
              <w:jc w:val="left"/>
              <w:rPr>
                <w:rFonts w:hint="eastAsia" w:ascii="宋体" w:hAnsi="宋体" w:cs="Times New Roman"/>
                <w:sz w:val="18"/>
                <w:szCs w:val="18"/>
              </w:rPr>
            </w:pPr>
            <w:r>
              <w:rPr>
                <w:rFonts w:hint="eastAsia" w:ascii="宋体" w:hAnsi="宋体" w:cs="Times New Roman"/>
                <w:sz w:val="18"/>
                <w:szCs w:val="18"/>
              </w:rPr>
              <w:t>3.2 以下实验教学视频、课程电子文件、图形化编程源程序、代码源程序：点阵显示实验、触摸开关模块、火焰传感器实验，霍尔传感器实验、气压传感器实验、蜂鸣器实验、激光传感器实验、倒车雷达实验、雨滴传感器实验、操纵杆实验、直流电机风扇实验、旋转编码器实验、温湿度传感器实验、光敏传感器实验、小风扇传感器实验，超声波传感器、RGB 灯实验、红外避障实验、物联网 WIFI 模块实验、MP3 传感器实验、OLED 显示实验、声音传感器实验、湿度传感器实验、旋钮开关实验、压力传感器实验、 颜色识别传感器实验、编码开关实验、陀螺仪实验等。</w:t>
            </w:r>
          </w:p>
          <w:p w14:paraId="4A8CDB55">
            <w:pPr>
              <w:widowControl/>
              <w:jc w:val="left"/>
              <w:rPr>
                <w:rFonts w:hint="eastAsia" w:ascii="宋体" w:hAnsi="宋体" w:cs="Times New Roman"/>
                <w:sz w:val="18"/>
                <w:szCs w:val="18"/>
              </w:rPr>
            </w:pPr>
            <w:r>
              <w:rPr>
                <w:rFonts w:hint="eastAsia" w:ascii="宋体" w:hAnsi="宋体" w:cs="Times New Roman"/>
                <w:sz w:val="18"/>
                <w:szCs w:val="18"/>
              </w:rPr>
              <w:t>4. 套件支持实验内容至少包含以下：</w:t>
            </w:r>
          </w:p>
          <w:p w14:paraId="105A68AF">
            <w:pPr>
              <w:widowControl/>
              <w:jc w:val="left"/>
              <w:rPr>
                <w:rFonts w:hint="eastAsia" w:ascii="宋体" w:hAnsi="宋体" w:cs="Times New Roman"/>
                <w:sz w:val="18"/>
                <w:szCs w:val="18"/>
              </w:rPr>
            </w:pPr>
            <w:r>
              <w:rPr>
                <w:rFonts w:hint="eastAsia" w:ascii="宋体" w:hAnsi="宋体" w:cs="Times New Roman"/>
                <w:sz w:val="18"/>
                <w:szCs w:val="18"/>
              </w:rPr>
              <w:t>LED 灯实验、点阵显示实验、触摸开关模块实验、火焰传感器实验、霍尔传感器实验、气压传感器实验、蜂鸣器实验、激光传感器实验、倒车雷达实验、雨滴传感器实验、操纵杆实验、直流电机风扇实验、旋转编码器实验、温度传感器实验、光敏传感器实验、小风扇传感器实验、超声波传感器实验、RGB 灯实验、红外避障实验、物联网 WIFI 模块、MP3 传感器实验、OLED 显示实验、声音传感器实验、湿度传感器实验、旋钮开关实验、压力传感器实验、颜色识别传感器实验、编码开关实验、陀螺仪实验</w:t>
            </w:r>
          </w:p>
          <w:p w14:paraId="3F949FFE">
            <w:pPr>
              <w:widowControl/>
              <w:jc w:val="left"/>
              <w:rPr>
                <w:rFonts w:hint="eastAsia" w:ascii="宋体" w:hAnsi="宋体" w:cs="Times New Roman"/>
                <w:sz w:val="18"/>
                <w:szCs w:val="18"/>
              </w:rPr>
            </w:pPr>
            <w:r>
              <w:rPr>
                <w:rFonts w:hint="eastAsia" w:ascii="宋体" w:hAnsi="宋体" w:cs="Times New Roman"/>
                <w:sz w:val="18"/>
                <w:szCs w:val="18"/>
              </w:rPr>
              <w:t>三、质保与售后</w:t>
            </w:r>
          </w:p>
          <w:p w14:paraId="51240AAD">
            <w:pPr>
              <w:widowControl/>
              <w:jc w:val="left"/>
              <w:rPr>
                <w:rFonts w:hint="eastAsia" w:ascii="宋体" w:hAnsi="宋体" w:cs="Times New Roman"/>
                <w:sz w:val="18"/>
                <w:szCs w:val="18"/>
              </w:rPr>
            </w:pPr>
            <w:r>
              <w:rPr>
                <w:rFonts w:hint="eastAsia" w:ascii="宋体" w:hAnsi="宋体" w:cs="Times New Roman"/>
                <w:sz w:val="18"/>
                <w:szCs w:val="18"/>
              </w:rPr>
              <w:t>1.提供整体3年质保，各部件可替换维修</w:t>
            </w:r>
          </w:p>
          <w:p w14:paraId="1CED7F60">
            <w:pPr>
              <w:widowControl/>
              <w:jc w:val="left"/>
              <w:rPr>
                <w:rFonts w:hint="eastAsia" w:ascii="宋体" w:hAnsi="宋体" w:cs="Times New Roman"/>
                <w:sz w:val="18"/>
                <w:szCs w:val="18"/>
              </w:rPr>
            </w:pPr>
            <w:r>
              <w:rPr>
                <w:rFonts w:hint="eastAsia" w:ascii="宋体" w:hAnsi="宋体" w:cs="Times New Roman"/>
                <w:sz w:val="18"/>
                <w:szCs w:val="18"/>
              </w:rPr>
              <w:t>2.提供场景区部署指导</w:t>
            </w:r>
          </w:p>
          <w:p w14:paraId="46BF0016">
            <w:pPr>
              <w:widowControl/>
              <w:jc w:val="left"/>
              <w:rPr>
                <w:rFonts w:hint="eastAsia" w:cs="Times New Roman" w:asciiTheme="minorEastAsia" w:hAnsiTheme="minorEastAsia"/>
                <w:sz w:val="18"/>
                <w:szCs w:val="18"/>
              </w:rPr>
            </w:pPr>
            <w:r>
              <w:rPr>
                <w:rFonts w:hint="eastAsia" w:ascii="宋体" w:hAnsi="宋体" w:cs="Times New Roman"/>
                <w:sz w:val="18"/>
                <w:szCs w:val="18"/>
              </w:rPr>
              <w:t>3.对于实验套件使用问题的提供技术支持</w:t>
            </w:r>
          </w:p>
        </w:tc>
        <w:tc>
          <w:tcPr>
            <w:tcW w:w="774" w:type="dxa"/>
            <w:vAlign w:val="center"/>
          </w:tcPr>
          <w:p w14:paraId="7F8E8F88">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5A1974A0">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2E56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28076FB4">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17</w:t>
            </w:r>
          </w:p>
        </w:tc>
        <w:tc>
          <w:tcPr>
            <w:tcW w:w="1110" w:type="dxa"/>
            <w:vAlign w:val="center"/>
          </w:tcPr>
          <w:p w14:paraId="5A00608C">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rPr>
              <w:t>边缘计算</w:t>
            </w:r>
          </w:p>
          <w:p w14:paraId="3EBB8C3A">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终端模块</w:t>
            </w:r>
          </w:p>
        </w:tc>
        <w:tc>
          <w:tcPr>
            <w:tcW w:w="580" w:type="dxa"/>
            <w:vAlign w:val="center"/>
          </w:tcPr>
          <w:p w14:paraId="50BF3608">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1B441F00">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2</w:t>
            </w:r>
          </w:p>
        </w:tc>
        <w:tc>
          <w:tcPr>
            <w:tcW w:w="4975" w:type="dxa"/>
            <w:vAlign w:val="center"/>
          </w:tcPr>
          <w:p w14:paraId="228B10D0">
            <w:pPr>
              <w:widowControl/>
              <w:jc w:val="left"/>
              <w:rPr>
                <w:rFonts w:hint="eastAsia" w:ascii="宋体" w:hAnsi="宋体" w:cs="Times New Roman"/>
                <w:sz w:val="18"/>
                <w:szCs w:val="18"/>
              </w:rPr>
            </w:pPr>
            <w:r>
              <w:rPr>
                <w:rFonts w:hint="eastAsia" w:ascii="宋体" w:hAnsi="宋体" w:cs="Times New Roman"/>
                <w:sz w:val="18"/>
                <w:szCs w:val="18"/>
              </w:rPr>
              <w:t>一、平台硬件资源</w:t>
            </w:r>
          </w:p>
          <w:p w14:paraId="70B9853A">
            <w:pPr>
              <w:widowControl/>
              <w:jc w:val="left"/>
              <w:rPr>
                <w:rFonts w:hint="eastAsia" w:ascii="宋体" w:hAnsi="宋体" w:cs="Times New Roman"/>
                <w:sz w:val="18"/>
                <w:szCs w:val="18"/>
              </w:rPr>
            </w:pPr>
            <w:r>
              <w:rPr>
                <w:rFonts w:hint="eastAsia" w:ascii="宋体" w:hAnsi="宋体" w:cs="Times New Roman"/>
                <w:sz w:val="18"/>
                <w:szCs w:val="18"/>
              </w:rPr>
              <w:t>1.边缘计算终端</w:t>
            </w:r>
          </w:p>
          <w:p w14:paraId="287868BB">
            <w:pPr>
              <w:widowControl/>
              <w:jc w:val="left"/>
              <w:rPr>
                <w:rFonts w:hint="eastAsia" w:ascii="宋体" w:hAnsi="宋体" w:cs="Times New Roman"/>
                <w:sz w:val="18"/>
                <w:szCs w:val="18"/>
              </w:rPr>
            </w:pPr>
            <w:r>
              <w:rPr>
                <w:rFonts w:hint="eastAsia" w:ascii="宋体" w:hAnsi="宋体" w:cs="Times New Roman"/>
                <w:sz w:val="18"/>
                <w:szCs w:val="18"/>
              </w:rPr>
              <w:t>2.高清USB摄像头</w:t>
            </w:r>
          </w:p>
          <w:p w14:paraId="428C6B06">
            <w:pPr>
              <w:widowControl/>
              <w:jc w:val="left"/>
              <w:rPr>
                <w:rFonts w:hint="eastAsia" w:ascii="宋体" w:hAnsi="宋体" w:cs="Times New Roman"/>
                <w:sz w:val="18"/>
                <w:szCs w:val="18"/>
              </w:rPr>
            </w:pPr>
            <w:r>
              <w:rPr>
                <w:rFonts w:hint="eastAsia" w:ascii="宋体" w:hAnsi="宋体" w:cs="Times New Roman"/>
                <w:sz w:val="18"/>
                <w:szCs w:val="18"/>
              </w:rPr>
              <w:t>3.远场六麦克风阵列模块</w:t>
            </w:r>
          </w:p>
          <w:p w14:paraId="3B72DBFA">
            <w:pPr>
              <w:widowControl/>
              <w:jc w:val="left"/>
              <w:rPr>
                <w:rFonts w:hint="eastAsia" w:ascii="宋体" w:hAnsi="宋体" w:cs="Times New Roman"/>
                <w:sz w:val="18"/>
                <w:szCs w:val="18"/>
              </w:rPr>
            </w:pPr>
            <w:r>
              <w:rPr>
                <w:rFonts w:hint="eastAsia" w:ascii="宋体" w:hAnsi="宋体" w:cs="Times New Roman"/>
                <w:sz w:val="18"/>
                <w:szCs w:val="18"/>
              </w:rPr>
              <w:t>4.高清显示屏：1)1024*600px；2)尺寸≥10英寸（对角线）；3)电源线、连接线和支架；</w:t>
            </w:r>
          </w:p>
          <w:p w14:paraId="2C61DC01">
            <w:pPr>
              <w:widowControl/>
              <w:jc w:val="left"/>
              <w:rPr>
                <w:rFonts w:hint="eastAsia" w:ascii="宋体" w:hAnsi="宋体" w:cs="Times New Roman"/>
                <w:sz w:val="18"/>
                <w:szCs w:val="18"/>
              </w:rPr>
            </w:pPr>
            <w:r>
              <w:rPr>
                <w:rFonts w:hint="eastAsia" w:ascii="宋体" w:hAnsi="宋体" w:cs="Times New Roman"/>
                <w:sz w:val="18"/>
                <w:szCs w:val="18"/>
              </w:rPr>
              <w:t>5.实验器材收纳模块：模块须配置具有防震、防摔、收纳功能的收纳箱。</w:t>
            </w:r>
          </w:p>
          <w:p w14:paraId="4C35E2CD">
            <w:pPr>
              <w:widowControl/>
              <w:jc w:val="left"/>
              <w:rPr>
                <w:rFonts w:hint="eastAsia" w:ascii="宋体" w:hAnsi="宋体" w:cs="Times New Roman"/>
                <w:sz w:val="18"/>
                <w:szCs w:val="18"/>
              </w:rPr>
            </w:pPr>
            <w:r>
              <w:rPr>
                <w:rFonts w:hint="eastAsia" w:ascii="宋体" w:hAnsi="宋体" w:cs="Times New Roman"/>
                <w:sz w:val="18"/>
                <w:szCs w:val="18"/>
              </w:rPr>
              <w:t>二、平台软件资源</w:t>
            </w:r>
          </w:p>
          <w:p w14:paraId="5327884A">
            <w:pPr>
              <w:widowControl/>
              <w:jc w:val="left"/>
              <w:rPr>
                <w:rFonts w:hint="eastAsia" w:ascii="宋体" w:hAnsi="宋体" w:cs="Times New Roman"/>
                <w:sz w:val="18"/>
                <w:szCs w:val="18"/>
              </w:rPr>
            </w:pPr>
            <w:r>
              <w:rPr>
                <w:rFonts w:hint="eastAsia" w:ascii="宋体" w:hAnsi="宋体" w:cs="Times New Roman"/>
                <w:sz w:val="18"/>
                <w:szCs w:val="18"/>
              </w:rPr>
              <w:t>1、操作系统：</w:t>
            </w:r>
          </w:p>
          <w:p w14:paraId="2C4F9280">
            <w:pPr>
              <w:widowControl/>
              <w:jc w:val="left"/>
              <w:rPr>
                <w:rFonts w:hint="eastAsia" w:ascii="宋体" w:hAnsi="宋体" w:cs="Times New Roman"/>
                <w:sz w:val="18"/>
                <w:szCs w:val="18"/>
              </w:rPr>
            </w:pPr>
            <w:r>
              <w:rPr>
                <w:rFonts w:hint="eastAsia" w:ascii="宋体" w:hAnsi="宋体" w:cs="Times New Roman"/>
                <w:sz w:val="18"/>
                <w:szCs w:val="18"/>
              </w:rPr>
              <w:t>2、AIoT云平台</w:t>
            </w:r>
          </w:p>
          <w:p w14:paraId="363B49F7">
            <w:pPr>
              <w:widowControl/>
              <w:jc w:val="left"/>
              <w:rPr>
                <w:rFonts w:hint="eastAsia" w:ascii="宋体" w:hAnsi="宋体" w:cs="Times New Roman"/>
                <w:sz w:val="18"/>
                <w:szCs w:val="18"/>
              </w:rPr>
            </w:pPr>
            <w:r>
              <w:rPr>
                <w:rFonts w:hint="eastAsia" w:ascii="宋体" w:hAnsi="宋体" w:cs="Times New Roman"/>
                <w:sz w:val="18"/>
                <w:szCs w:val="18"/>
              </w:rPr>
              <w:t xml:space="preserve">AIoT云平台通过人工智能、边缘计算与物联网技术深度融合，赋能感知、通信、计算和应用等场景，体现人机物融合在边缘计算、智能感知以及分布式机器学习方面的特征， </w:t>
            </w:r>
          </w:p>
          <w:p w14:paraId="71D95D78">
            <w:pPr>
              <w:widowControl/>
              <w:jc w:val="left"/>
              <w:rPr>
                <w:rFonts w:hint="eastAsia" w:ascii="宋体" w:hAnsi="宋体" w:cs="Times New Roman"/>
                <w:sz w:val="18"/>
                <w:szCs w:val="18"/>
              </w:rPr>
            </w:pPr>
            <w:r>
              <w:rPr>
                <w:rFonts w:hint="eastAsia" w:ascii="宋体" w:hAnsi="宋体" w:cs="Times New Roman"/>
                <w:sz w:val="18"/>
                <w:szCs w:val="18"/>
              </w:rPr>
              <w:t>3、可视化模型训练工具</w:t>
            </w:r>
          </w:p>
          <w:p w14:paraId="1E012017">
            <w:pPr>
              <w:widowControl/>
              <w:jc w:val="left"/>
              <w:rPr>
                <w:rFonts w:hint="eastAsia" w:ascii="宋体" w:hAnsi="宋体" w:cs="Times New Roman"/>
                <w:sz w:val="18"/>
                <w:szCs w:val="18"/>
              </w:rPr>
            </w:pPr>
            <w:r>
              <w:rPr>
                <w:rFonts w:hint="eastAsia" w:ascii="宋体" w:hAnsi="宋体" w:cs="Times New Roman"/>
                <w:sz w:val="18"/>
                <w:szCs w:val="18"/>
              </w:rPr>
              <w:t>三、配套教学资源1</w:t>
            </w:r>
          </w:p>
          <w:p w14:paraId="076AC210">
            <w:pPr>
              <w:widowControl/>
              <w:jc w:val="left"/>
              <w:rPr>
                <w:rFonts w:hint="eastAsia" w:ascii="宋体" w:hAnsi="宋体" w:cs="Times New Roman"/>
                <w:sz w:val="18"/>
                <w:szCs w:val="18"/>
              </w:rPr>
            </w:pPr>
            <w:r>
              <w:rPr>
                <w:rFonts w:hint="eastAsia" w:ascii="宋体" w:hAnsi="宋体" w:cs="Times New Roman"/>
                <w:sz w:val="18"/>
                <w:szCs w:val="18"/>
              </w:rPr>
              <w:t>套件须配套相关教学资源，包含实训指导手册、教学PPT、教学视频、案例源码及数据集等内容。</w:t>
            </w:r>
          </w:p>
          <w:p w14:paraId="7B182206">
            <w:pPr>
              <w:widowControl/>
              <w:jc w:val="left"/>
              <w:rPr>
                <w:rFonts w:hint="eastAsia" w:ascii="宋体" w:hAnsi="宋体" w:cs="Times New Roman"/>
                <w:sz w:val="18"/>
                <w:szCs w:val="18"/>
              </w:rPr>
            </w:pPr>
            <w:r>
              <w:rPr>
                <w:rFonts w:hint="eastAsia" w:ascii="宋体" w:hAnsi="宋体" w:cs="Times New Roman"/>
                <w:sz w:val="18"/>
                <w:szCs w:val="18"/>
              </w:rPr>
              <w:t>（1）须包含边缘计算核心课程资源；</w:t>
            </w:r>
          </w:p>
          <w:p w14:paraId="11593B81">
            <w:pPr>
              <w:widowControl/>
              <w:jc w:val="left"/>
              <w:rPr>
                <w:rFonts w:hint="eastAsia" w:ascii="宋体" w:hAnsi="宋体" w:cs="Times New Roman"/>
                <w:sz w:val="18"/>
                <w:szCs w:val="18"/>
              </w:rPr>
            </w:pPr>
            <w:r>
              <w:rPr>
                <w:rFonts w:hint="eastAsia" w:ascii="宋体" w:hAnsi="宋体" w:cs="Times New Roman"/>
                <w:sz w:val="18"/>
                <w:szCs w:val="18"/>
              </w:rPr>
              <w:t>（2）须包含以下实验案例</w:t>
            </w:r>
          </w:p>
          <w:p w14:paraId="4CD5E701">
            <w:pPr>
              <w:widowControl/>
              <w:jc w:val="left"/>
              <w:rPr>
                <w:rFonts w:hint="eastAsia" w:ascii="宋体" w:hAnsi="宋体" w:cs="Times New Roman"/>
                <w:sz w:val="18"/>
                <w:szCs w:val="18"/>
              </w:rPr>
            </w:pPr>
            <w:r>
              <w:rPr>
                <w:rFonts w:hint="eastAsia" w:ascii="宋体" w:hAnsi="宋体" w:cs="Times New Roman"/>
                <w:sz w:val="18"/>
                <w:szCs w:val="18"/>
              </w:rPr>
              <w:t>a.基础性实验项目（边缘计算设备硬件结构认知、嵌入式操作系统安装及配置、Python编程环境与基础测、CSI/USB摄像头图像采集实验、麦克风阵列音频采集实验、多传感器数据采集实验、基础图像处理算法实验、目标检测模型部署与推理实验、人脸识别与验证实验、语音识别与控制实验、火灾监测与自动报警实验、人体感应智能安防实验）</w:t>
            </w:r>
          </w:p>
          <w:p w14:paraId="4F4DC011">
            <w:pPr>
              <w:widowControl/>
              <w:jc w:val="left"/>
              <w:rPr>
                <w:rFonts w:hint="eastAsia" w:ascii="宋体" w:hAnsi="宋体" w:cs="Times New Roman"/>
                <w:sz w:val="18"/>
                <w:szCs w:val="18"/>
              </w:rPr>
            </w:pPr>
            <w:r>
              <w:rPr>
                <w:rFonts w:hint="eastAsia" w:ascii="宋体" w:hAnsi="宋体" w:cs="Times New Roman"/>
                <w:sz w:val="18"/>
                <w:szCs w:val="18"/>
              </w:rPr>
              <w:t>b.提供≧4种场景综合性实验场景</w:t>
            </w:r>
          </w:p>
          <w:p w14:paraId="6B3E11B6">
            <w:pPr>
              <w:widowControl/>
              <w:jc w:val="left"/>
              <w:rPr>
                <w:rFonts w:hint="eastAsia" w:ascii="宋体" w:hAnsi="宋体" w:cs="Times New Roman"/>
                <w:sz w:val="18"/>
                <w:szCs w:val="18"/>
              </w:rPr>
            </w:pPr>
            <w:r>
              <w:rPr>
                <w:rFonts w:hint="eastAsia" w:ascii="宋体" w:hAnsi="宋体" w:cs="Times New Roman"/>
                <w:sz w:val="18"/>
                <w:szCs w:val="18"/>
              </w:rPr>
              <w:t>（3）须提供以上基础性实验项目及综合性实验项目的实验指导书，实验指导书包括实验名称、实验原理、实验步骤等部分。</w:t>
            </w:r>
          </w:p>
          <w:p w14:paraId="2A376EB1">
            <w:pPr>
              <w:widowControl/>
              <w:jc w:val="left"/>
              <w:rPr>
                <w:rFonts w:hint="eastAsia" w:ascii="宋体" w:hAnsi="宋体" w:cs="Times New Roman"/>
                <w:sz w:val="18"/>
                <w:szCs w:val="18"/>
              </w:rPr>
            </w:pPr>
            <w:r>
              <w:rPr>
                <w:rFonts w:hint="eastAsia" w:ascii="宋体" w:hAnsi="宋体" w:cs="Times New Roman"/>
                <w:sz w:val="18"/>
                <w:szCs w:val="18"/>
              </w:rPr>
              <w:t>（4）须包含Jetson AGX Orin系统搭建及视频讲</w:t>
            </w:r>
          </w:p>
          <w:p w14:paraId="549376B0">
            <w:pPr>
              <w:widowControl/>
              <w:jc w:val="left"/>
              <w:rPr>
                <w:rFonts w:hint="eastAsia" w:ascii="宋体" w:hAnsi="宋体" w:cs="Times New Roman"/>
                <w:sz w:val="18"/>
                <w:szCs w:val="18"/>
              </w:rPr>
            </w:pPr>
            <w:r>
              <w:rPr>
                <w:rFonts w:hint="eastAsia" w:ascii="宋体" w:hAnsi="宋体" w:cs="Times New Roman"/>
                <w:sz w:val="18"/>
                <w:szCs w:val="18"/>
              </w:rPr>
              <w:t>四、配套教学资源2</w:t>
            </w:r>
          </w:p>
          <w:p w14:paraId="73FDC390">
            <w:pPr>
              <w:widowControl/>
              <w:jc w:val="left"/>
              <w:rPr>
                <w:rFonts w:hint="eastAsia" w:ascii="宋体" w:hAnsi="宋体" w:cs="Times New Roman"/>
                <w:sz w:val="18"/>
                <w:szCs w:val="18"/>
              </w:rPr>
            </w:pPr>
            <w:r>
              <w:rPr>
                <w:rFonts w:hint="eastAsia" w:ascii="宋体" w:hAnsi="宋体" w:cs="Times New Roman"/>
                <w:sz w:val="18"/>
                <w:szCs w:val="18"/>
              </w:rPr>
              <w:t>★需要提供如下人工智能+智能机器人相关开发资源包，供学生做创新项目、课程设计、 毕业设计使用，需要提供开发指导服务。（标书中提供程序注释说明）</w:t>
            </w:r>
          </w:p>
          <w:p w14:paraId="16DF7285">
            <w:pPr>
              <w:widowControl/>
              <w:jc w:val="left"/>
              <w:rPr>
                <w:rFonts w:hint="eastAsia" w:ascii="宋体" w:hAnsi="宋体" w:cs="Times New Roman"/>
                <w:sz w:val="18"/>
                <w:szCs w:val="18"/>
              </w:rPr>
            </w:pPr>
            <w:r>
              <w:rPr>
                <w:rFonts w:hint="eastAsia" w:ascii="宋体" w:hAnsi="宋体" w:cs="Times New Roman"/>
                <w:sz w:val="18"/>
                <w:szCs w:val="18"/>
              </w:rPr>
              <w:t>（1）提供三轴机械臂系统建模、仿真、控制开发算法程序；</w:t>
            </w:r>
          </w:p>
          <w:p w14:paraId="764DC419">
            <w:pPr>
              <w:widowControl/>
              <w:jc w:val="left"/>
              <w:rPr>
                <w:rFonts w:hint="eastAsia" w:ascii="宋体" w:hAnsi="宋体" w:cs="Times New Roman"/>
                <w:sz w:val="18"/>
                <w:szCs w:val="18"/>
              </w:rPr>
            </w:pPr>
            <w:r>
              <w:rPr>
                <w:rFonts w:hint="eastAsia" w:ascii="宋体" w:hAnsi="宋体" w:cs="Times New Roman"/>
                <w:sz w:val="18"/>
                <w:szCs w:val="18"/>
              </w:rPr>
              <w:t>（2）提供双臂协作机器人系统建模、仿真、控制开发算法程序；</w:t>
            </w:r>
          </w:p>
          <w:p w14:paraId="5A11D2B7">
            <w:pPr>
              <w:widowControl/>
              <w:jc w:val="left"/>
              <w:rPr>
                <w:rFonts w:hint="eastAsia" w:ascii="宋体" w:hAnsi="宋体" w:cs="Times New Roman"/>
                <w:sz w:val="18"/>
                <w:szCs w:val="18"/>
              </w:rPr>
            </w:pPr>
            <w:r>
              <w:rPr>
                <w:rFonts w:hint="eastAsia" w:ascii="宋体" w:hAnsi="宋体" w:cs="Times New Roman"/>
                <w:sz w:val="18"/>
                <w:szCs w:val="18"/>
              </w:rPr>
              <w:t>（3）提供基于视觉移动抓取平台建模、仿真、控制开发算法程序；</w:t>
            </w:r>
          </w:p>
          <w:p w14:paraId="1084C31E">
            <w:pPr>
              <w:widowControl/>
              <w:jc w:val="left"/>
              <w:rPr>
                <w:rFonts w:hint="eastAsia" w:ascii="宋体" w:hAnsi="宋体" w:cs="Times New Roman"/>
                <w:sz w:val="18"/>
                <w:szCs w:val="18"/>
              </w:rPr>
            </w:pPr>
            <w:r>
              <w:rPr>
                <w:rFonts w:hint="eastAsia" w:ascii="宋体" w:hAnsi="宋体" w:cs="Times New Roman"/>
                <w:sz w:val="18"/>
                <w:szCs w:val="18"/>
              </w:rPr>
              <w:t>（4）提供无人驾驶自平衡自行车平台建模、仿真、控制开发算法程序；</w:t>
            </w:r>
          </w:p>
          <w:p w14:paraId="6FB33E53">
            <w:pPr>
              <w:widowControl/>
              <w:jc w:val="left"/>
              <w:rPr>
                <w:rFonts w:hint="eastAsia" w:ascii="宋体" w:hAnsi="宋体" w:cs="Times New Roman"/>
                <w:sz w:val="18"/>
                <w:szCs w:val="18"/>
              </w:rPr>
            </w:pPr>
            <w:r>
              <w:rPr>
                <w:rFonts w:hint="eastAsia" w:ascii="宋体" w:hAnsi="宋体" w:cs="Times New Roman"/>
                <w:sz w:val="18"/>
                <w:szCs w:val="18"/>
              </w:rPr>
              <w:t>（5）提供开源跨域智能无人集群控制系统平台建模、仿真、控制开发算法程序。</w:t>
            </w:r>
          </w:p>
          <w:p w14:paraId="751BE112">
            <w:pPr>
              <w:widowControl/>
              <w:jc w:val="left"/>
              <w:rPr>
                <w:rFonts w:hint="eastAsia" w:ascii="宋体" w:hAnsi="宋体" w:cs="Times New Roman"/>
                <w:sz w:val="18"/>
                <w:szCs w:val="18"/>
              </w:rPr>
            </w:pPr>
            <w:r>
              <w:rPr>
                <w:rFonts w:hint="eastAsia" w:ascii="宋体" w:hAnsi="宋体" w:cs="Times New Roman"/>
                <w:sz w:val="18"/>
                <w:szCs w:val="18"/>
              </w:rPr>
              <w:t>（6）提供智能集群移动机器人系统平台建模、仿真、控制开发算法程序。</w:t>
            </w:r>
          </w:p>
          <w:p w14:paraId="54DDA840">
            <w:pPr>
              <w:widowControl/>
              <w:jc w:val="left"/>
              <w:rPr>
                <w:rFonts w:hint="eastAsia" w:cs="Times New Roman" w:asciiTheme="minorEastAsia" w:hAnsiTheme="minorEastAsia"/>
                <w:sz w:val="18"/>
                <w:szCs w:val="18"/>
              </w:rPr>
            </w:pPr>
            <w:r>
              <w:rPr>
                <w:rFonts w:hint="eastAsia" w:ascii="宋体" w:hAnsi="宋体" w:cs="Times New Roman"/>
                <w:sz w:val="18"/>
                <w:szCs w:val="18"/>
              </w:rPr>
              <w:t>五、质保与售后    质保3年，算力模块保修5年；</w:t>
            </w:r>
          </w:p>
        </w:tc>
        <w:tc>
          <w:tcPr>
            <w:tcW w:w="774" w:type="dxa"/>
            <w:vAlign w:val="center"/>
          </w:tcPr>
          <w:p w14:paraId="1198EC92">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04E72F9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7275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09742DCA">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18</w:t>
            </w:r>
          </w:p>
        </w:tc>
        <w:tc>
          <w:tcPr>
            <w:tcW w:w="1110" w:type="dxa"/>
            <w:vAlign w:val="center"/>
          </w:tcPr>
          <w:p w14:paraId="31BF828B">
            <w:pPr>
              <w:widowControl/>
              <w:jc w:val="center"/>
              <w:rPr>
                <w:rFonts w:hint="eastAsia" w:cs="Times New Roman" w:asciiTheme="minorEastAsia" w:hAnsiTheme="minorEastAsia"/>
                <w:sz w:val="20"/>
                <w:szCs w:val="20"/>
              </w:rPr>
            </w:pPr>
            <w:r>
              <w:rPr>
                <w:rFonts w:hint="eastAsia" w:cs="Times New Roman" w:asciiTheme="minorEastAsia" w:hAnsiTheme="minorEastAsia"/>
                <w:sz w:val="20"/>
                <w:szCs w:val="20"/>
              </w:rPr>
              <w:t>边缘智能</w:t>
            </w:r>
          </w:p>
          <w:p w14:paraId="2A51A38D">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分析设备</w:t>
            </w:r>
          </w:p>
        </w:tc>
        <w:tc>
          <w:tcPr>
            <w:tcW w:w="580" w:type="dxa"/>
            <w:vAlign w:val="center"/>
          </w:tcPr>
          <w:p w14:paraId="55E5217B">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10899651">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2</w:t>
            </w:r>
          </w:p>
        </w:tc>
        <w:tc>
          <w:tcPr>
            <w:tcW w:w="4975" w:type="dxa"/>
            <w:vAlign w:val="center"/>
          </w:tcPr>
          <w:p w14:paraId="73E48E73">
            <w:pPr>
              <w:widowControl/>
              <w:jc w:val="left"/>
              <w:rPr>
                <w:rFonts w:hint="eastAsia" w:ascii="宋体" w:hAnsi="宋体" w:cs="Times New Roman"/>
                <w:sz w:val="18"/>
                <w:szCs w:val="18"/>
              </w:rPr>
            </w:pPr>
            <w:r>
              <w:rPr>
                <w:rFonts w:hint="eastAsia" w:ascii="宋体" w:hAnsi="宋体" w:cs="Times New Roman"/>
                <w:sz w:val="18"/>
                <w:szCs w:val="18"/>
              </w:rPr>
              <w:t>1.IP通道接入：32路@320Mbps，支持多种录像分辨率；（需提供产品彩页或技术证明材料并加盖公章）</w:t>
            </w:r>
          </w:p>
          <w:p w14:paraId="3BBD1FC6">
            <w:pPr>
              <w:widowControl/>
              <w:jc w:val="left"/>
              <w:rPr>
                <w:rFonts w:hint="eastAsia" w:ascii="宋体" w:hAnsi="宋体" w:cs="Times New Roman"/>
                <w:sz w:val="18"/>
                <w:szCs w:val="18"/>
              </w:rPr>
            </w:pPr>
            <w:r>
              <w:rPr>
                <w:rFonts w:hint="eastAsia" w:ascii="宋体" w:hAnsi="宋体" w:cs="Times New Roman"/>
                <w:sz w:val="18"/>
                <w:szCs w:val="18"/>
              </w:rPr>
              <w:t>2.智能分析性能：视频实时分析；视频轮询分析，不小于16路；（需提供产品彩页或技术证明材料并加盖公章）</w:t>
            </w:r>
          </w:p>
          <w:p w14:paraId="4F7BF58D">
            <w:pPr>
              <w:widowControl/>
              <w:jc w:val="left"/>
              <w:rPr>
                <w:rFonts w:hint="eastAsia" w:ascii="宋体" w:hAnsi="宋体" w:cs="Times New Roman"/>
                <w:sz w:val="18"/>
                <w:szCs w:val="18"/>
              </w:rPr>
            </w:pPr>
            <w:r>
              <w:rPr>
                <w:rFonts w:hint="eastAsia" w:ascii="宋体" w:hAnsi="宋体" w:cs="Times New Roman"/>
                <w:sz w:val="18"/>
                <w:szCs w:val="18"/>
              </w:rPr>
              <w:t>3.故障报警功能：设备应具有故障报警功能，故障提示声压不得小于60dB(A)，持续时间不得小于5min；（需提供第三方检验检测报告复印件并加盖公章）</w:t>
            </w:r>
          </w:p>
          <w:p w14:paraId="52C6CFEF">
            <w:pPr>
              <w:widowControl/>
              <w:jc w:val="left"/>
              <w:rPr>
                <w:rFonts w:hint="eastAsia" w:cs="Times New Roman" w:asciiTheme="minorEastAsia" w:hAnsiTheme="minorEastAsia"/>
                <w:sz w:val="18"/>
                <w:szCs w:val="18"/>
              </w:rPr>
            </w:pPr>
            <w:r>
              <w:rPr>
                <w:rFonts w:hint="eastAsia" w:ascii="宋体" w:hAnsi="宋体" w:cs="Times New Roman"/>
                <w:sz w:val="18"/>
                <w:szCs w:val="18"/>
              </w:rPr>
              <w:t>4.质保3年及以上</w:t>
            </w:r>
          </w:p>
        </w:tc>
        <w:tc>
          <w:tcPr>
            <w:tcW w:w="774" w:type="dxa"/>
            <w:vAlign w:val="center"/>
          </w:tcPr>
          <w:p w14:paraId="179732FC">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0765D5BA">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6656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15D170C8">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19</w:t>
            </w:r>
          </w:p>
        </w:tc>
        <w:tc>
          <w:tcPr>
            <w:tcW w:w="1110" w:type="dxa"/>
            <w:vAlign w:val="center"/>
          </w:tcPr>
          <w:p w14:paraId="764712DC">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示波器</w:t>
            </w:r>
          </w:p>
        </w:tc>
        <w:tc>
          <w:tcPr>
            <w:tcW w:w="580" w:type="dxa"/>
            <w:vAlign w:val="center"/>
          </w:tcPr>
          <w:p w14:paraId="3B57A2E0">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3A83B1F4">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10</w:t>
            </w:r>
          </w:p>
        </w:tc>
        <w:tc>
          <w:tcPr>
            <w:tcW w:w="4975" w:type="dxa"/>
            <w:vAlign w:val="center"/>
          </w:tcPr>
          <w:p w14:paraId="6C360A2F">
            <w:pPr>
              <w:widowControl/>
              <w:jc w:val="left"/>
              <w:rPr>
                <w:rFonts w:hint="eastAsia" w:cs="Times New Roman" w:asciiTheme="minorEastAsia" w:hAnsiTheme="minorEastAsia"/>
                <w:sz w:val="18"/>
                <w:szCs w:val="18"/>
              </w:rPr>
            </w:pPr>
            <w:r>
              <w:rPr>
                <w:rFonts w:hint="eastAsia" w:ascii="宋体" w:hAnsi="宋体" w:cs="Times New Roman"/>
                <w:sz w:val="18"/>
                <w:szCs w:val="18"/>
              </w:rPr>
              <w:t>100MHz 4通道 2GSa/s 12-bit)</w:t>
            </w:r>
          </w:p>
        </w:tc>
        <w:tc>
          <w:tcPr>
            <w:tcW w:w="774" w:type="dxa"/>
            <w:vAlign w:val="center"/>
          </w:tcPr>
          <w:p w14:paraId="58C6D130">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39D70625">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087E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586C345F">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20</w:t>
            </w:r>
          </w:p>
        </w:tc>
        <w:tc>
          <w:tcPr>
            <w:tcW w:w="1110" w:type="dxa"/>
            <w:vAlign w:val="center"/>
          </w:tcPr>
          <w:p w14:paraId="190E2AA2">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逻辑分析仪</w:t>
            </w:r>
          </w:p>
        </w:tc>
        <w:tc>
          <w:tcPr>
            <w:tcW w:w="580" w:type="dxa"/>
            <w:vAlign w:val="center"/>
          </w:tcPr>
          <w:p w14:paraId="1D859AF6">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69A0A5FF">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3</w:t>
            </w:r>
          </w:p>
        </w:tc>
        <w:tc>
          <w:tcPr>
            <w:tcW w:w="4975" w:type="dxa"/>
            <w:vAlign w:val="center"/>
          </w:tcPr>
          <w:p w14:paraId="22CAB8A4">
            <w:pPr>
              <w:widowControl/>
              <w:jc w:val="left"/>
              <w:rPr>
                <w:rFonts w:hint="eastAsia" w:ascii="宋体" w:hAnsi="宋体" w:cs="Times New Roman"/>
                <w:sz w:val="18"/>
                <w:szCs w:val="18"/>
              </w:rPr>
            </w:pPr>
            <w:r>
              <w:rPr>
                <w:rFonts w:hint="eastAsia" w:ascii="宋体" w:hAnsi="宋体" w:cs="Times New Roman"/>
                <w:sz w:val="18"/>
                <w:szCs w:val="18"/>
              </w:rPr>
              <w:t>测量通道数</w:t>
            </w:r>
            <w:r>
              <w:rPr>
                <w:rFonts w:hint="eastAsia" w:ascii="宋体" w:hAnsi="宋体" w:cs="Times New Roman"/>
                <w:sz w:val="18"/>
                <w:szCs w:val="18"/>
              </w:rPr>
              <w:tab/>
            </w:r>
            <w:r>
              <w:rPr>
                <w:rFonts w:hint="eastAsia" w:ascii="宋体" w:hAnsi="宋体" w:cs="Times New Roman"/>
                <w:sz w:val="18"/>
                <w:szCs w:val="18"/>
              </w:rPr>
              <w:t>16</w:t>
            </w:r>
          </w:p>
          <w:p w14:paraId="41A861AA">
            <w:pPr>
              <w:widowControl/>
              <w:jc w:val="left"/>
              <w:rPr>
                <w:rFonts w:hint="eastAsia" w:ascii="宋体" w:hAnsi="宋体" w:cs="Times New Roman"/>
                <w:sz w:val="18"/>
                <w:szCs w:val="18"/>
              </w:rPr>
            </w:pPr>
            <w:r>
              <w:rPr>
                <w:rFonts w:hint="eastAsia" w:ascii="宋体" w:hAnsi="宋体" w:cs="Times New Roman"/>
                <w:sz w:val="18"/>
                <w:szCs w:val="18"/>
              </w:rPr>
              <w:t>最大采样率</w:t>
            </w:r>
            <w:r>
              <w:rPr>
                <w:rFonts w:hint="eastAsia" w:ascii="宋体" w:hAnsi="宋体" w:cs="Times New Roman"/>
                <w:sz w:val="18"/>
                <w:szCs w:val="18"/>
              </w:rPr>
              <w:tab/>
            </w:r>
            <w:r>
              <w:rPr>
                <w:rFonts w:hint="eastAsia" w:ascii="宋体" w:hAnsi="宋体" w:cs="Times New Roman"/>
                <w:sz w:val="18"/>
                <w:szCs w:val="18"/>
              </w:rPr>
              <w:t>200M@16CH</w:t>
            </w:r>
          </w:p>
          <w:p w14:paraId="4EB88AA7">
            <w:pPr>
              <w:widowControl/>
              <w:jc w:val="left"/>
              <w:rPr>
                <w:rFonts w:hint="eastAsia" w:ascii="宋体" w:hAnsi="宋体" w:cs="Times New Roman"/>
                <w:sz w:val="18"/>
                <w:szCs w:val="18"/>
              </w:rPr>
            </w:pPr>
            <w:r>
              <w:rPr>
                <w:rFonts w:hint="eastAsia" w:ascii="宋体" w:hAnsi="宋体" w:cs="Times New Roman"/>
                <w:sz w:val="18"/>
                <w:szCs w:val="18"/>
              </w:rPr>
              <w:t>等效测量带宽</w:t>
            </w:r>
            <w:r>
              <w:rPr>
                <w:rFonts w:hint="eastAsia" w:ascii="宋体" w:hAnsi="宋体" w:cs="Times New Roman"/>
                <w:sz w:val="18"/>
                <w:szCs w:val="18"/>
              </w:rPr>
              <w:tab/>
            </w:r>
            <w:r>
              <w:rPr>
                <w:rFonts w:hint="eastAsia" w:ascii="宋体" w:hAnsi="宋体" w:cs="Times New Roman"/>
                <w:sz w:val="18"/>
                <w:szCs w:val="18"/>
              </w:rPr>
              <w:t>40MHz</w:t>
            </w:r>
          </w:p>
          <w:p w14:paraId="2A96F544">
            <w:pPr>
              <w:widowControl/>
              <w:jc w:val="left"/>
              <w:rPr>
                <w:rFonts w:hint="eastAsia" w:ascii="宋体" w:hAnsi="宋体" w:cs="Times New Roman"/>
                <w:sz w:val="18"/>
                <w:szCs w:val="18"/>
              </w:rPr>
            </w:pPr>
            <w:r>
              <w:rPr>
                <w:rFonts w:hint="eastAsia" w:ascii="宋体" w:hAnsi="宋体" w:cs="Times New Roman"/>
                <w:sz w:val="18"/>
                <w:szCs w:val="18"/>
              </w:rPr>
              <w:t>最小可捕获脉宽</w:t>
            </w:r>
            <w:r>
              <w:rPr>
                <w:rFonts w:hint="eastAsia" w:ascii="宋体" w:hAnsi="宋体" w:cs="Times New Roman"/>
                <w:sz w:val="18"/>
                <w:szCs w:val="18"/>
              </w:rPr>
              <w:tab/>
            </w:r>
            <w:r>
              <w:rPr>
                <w:rFonts w:hint="eastAsia" w:ascii="宋体" w:hAnsi="宋体" w:cs="Times New Roman"/>
                <w:sz w:val="18"/>
                <w:szCs w:val="18"/>
              </w:rPr>
              <w:t>12.5ns</w:t>
            </w:r>
          </w:p>
          <w:p w14:paraId="10C4599C">
            <w:pPr>
              <w:widowControl/>
              <w:jc w:val="left"/>
              <w:rPr>
                <w:rFonts w:hint="eastAsia" w:ascii="宋体" w:hAnsi="宋体" w:cs="Times New Roman"/>
                <w:sz w:val="18"/>
                <w:szCs w:val="18"/>
              </w:rPr>
            </w:pPr>
            <w:r>
              <w:rPr>
                <w:rFonts w:hint="eastAsia" w:ascii="宋体" w:hAnsi="宋体" w:cs="Times New Roman"/>
                <w:sz w:val="18"/>
                <w:szCs w:val="18"/>
              </w:rPr>
              <w:t>硬件存储总容量</w:t>
            </w:r>
            <w:r>
              <w:rPr>
                <w:rFonts w:hint="eastAsia" w:ascii="宋体" w:hAnsi="宋体" w:cs="Times New Roman"/>
                <w:sz w:val="18"/>
                <w:szCs w:val="18"/>
              </w:rPr>
              <w:tab/>
            </w:r>
            <w:r>
              <w:rPr>
                <w:rFonts w:hint="eastAsia" w:ascii="宋体" w:hAnsi="宋体" w:cs="Times New Roman"/>
                <w:sz w:val="18"/>
                <w:szCs w:val="18"/>
              </w:rPr>
              <w:t>1G bits</w:t>
            </w:r>
          </w:p>
          <w:p w14:paraId="188CE740">
            <w:pPr>
              <w:widowControl/>
              <w:jc w:val="left"/>
              <w:rPr>
                <w:rFonts w:hint="eastAsia" w:ascii="宋体" w:hAnsi="宋体" w:cs="Times New Roman"/>
                <w:sz w:val="18"/>
                <w:szCs w:val="18"/>
              </w:rPr>
            </w:pPr>
            <w:r>
              <w:rPr>
                <w:rFonts w:hint="eastAsia" w:ascii="宋体" w:hAnsi="宋体" w:cs="Times New Roman"/>
                <w:sz w:val="18"/>
                <w:szCs w:val="18"/>
              </w:rPr>
              <w:t>硬件存储深度(可确保能够达到)</w:t>
            </w:r>
            <w:r>
              <w:rPr>
                <w:rFonts w:hint="eastAsia" w:ascii="宋体" w:hAnsi="宋体" w:cs="Times New Roman"/>
                <w:sz w:val="18"/>
                <w:szCs w:val="18"/>
              </w:rPr>
              <w:tab/>
            </w:r>
            <w:r>
              <w:rPr>
                <w:rFonts w:hint="eastAsia" w:ascii="宋体" w:hAnsi="宋体" w:cs="Times New Roman"/>
                <w:sz w:val="18"/>
                <w:szCs w:val="18"/>
              </w:rPr>
              <w:t>50M Sas</w:t>
            </w:r>
          </w:p>
          <w:p w14:paraId="7D030C50">
            <w:pPr>
              <w:widowControl/>
              <w:jc w:val="left"/>
              <w:rPr>
                <w:rFonts w:hint="eastAsia" w:ascii="宋体" w:hAnsi="宋体" w:cs="Times New Roman"/>
                <w:sz w:val="18"/>
                <w:szCs w:val="18"/>
              </w:rPr>
            </w:pPr>
            <w:r>
              <w:rPr>
                <w:rFonts w:hint="eastAsia" w:ascii="宋体" w:hAnsi="宋体" w:cs="Times New Roman"/>
                <w:sz w:val="18"/>
                <w:szCs w:val="18"/>
              </w:rPr>
              <w:t>最大压缩深度(不确保一定达到)</w:t>
            </w:r>
            <w:r>
              <w:rPr>
                <w:rFonts w:hint="eastAsia" w:ascii="宋体" w:hAnsi="宋体" w:cs="Times New Roman"/>
                <w:sz w:val="18"/>
                <w:szCs w:val="18"/>
              </w:rPr>
              <w:tab/>
            </w:r>
            <w:r>
              <w:rPr>
                <w:rFonts w:hint="eastAsia" w:ascii="宋体" w:hAnsi="宋体" w:cs="Times New Roman"/>
                <w:sz w:val="18"/>
                <w:szCs w:val="18"/>
              </w:rPr>
              <w:t>10G Sas</w:t>
            </w:r>
          </w:p>
          <w:p w14:paraId="77915234">
            <w:pPr>
              <w:widowControl/>
              <w:jc w:val="left"/>
              <w:rPr>
                <w:rFonts w:hint="eastAsia" w:cs="Times New Roman" w:asciiTheme="minorEastAsia" w:hAnsiTheme="minorEastAsia"/>
                <w:sz w:val="18"/>
                <w:szCs w:val="18"/>
              </w:rPr>
            </w:pPr>
            <w:r>
              <w:rPr>
                <w:rFonts w:hint="eastAsia" w:ascii="宋体" w:hAnsi="宋体" w:cs="Times New Roman"/>
                <w:sz w:val="18"/>
                <w:szCs w:val="18"/>
              </w:rPr>
              <w:t>可调阈值电压</w:t>
            </w:r>
            <w:r>
              <w:rPr>
                <w:rFonts w:hint="eastAsia" w:ascii="宋体" w:hAnsi="宋体" w:cs="Times New Roman"/>
                <w:sz w:val="18"/>
                <w:szCs w:val="18"/>
              </w:rPr>
              <w:tab/>
            </w:r>
            <w:r>
              <w:rPr>
                <w:rFonts w:hint="eastAsia" w:ascii="宋体" w:hAnsi="宋体" w:cs="Times New Roman"/>
                <w:sz w:val="18"/>
                <w:szCs w:val="18"/>
              </w:rPr>
              <w:t>-4V ~ +4V</w:t>
            </w:r>
          </w:p>
        </w:tc>
        <w:tc>
          <w:tcPr>
            <w:tcW w:w="774" w:type="dxa"/>
            <w:vAlign w:val="center"/>
          </w:tcPr>
          <w:p w14:paraId="320AFBF0">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77725350">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3327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5A62D3C0">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21</w:t>
            </w:r>
          </w:p>
        </w:tc>
        <w:tc>
          <w:tcPr>
            <w:tcW w:w="1110" w:type="dxa"/>
            <w:vAlign w:val="center"/>
          </w:tcPr>
          <w:p w14:paraId="5CF6453B">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仪器展示台</w:t>
            </w:r>
          </w:p>
        </w:tc>
        <w:tc>
          <w:tcPr>
            <w:tcW w:w="580" w:type="dxa"/>
            <w:vAlign w:val="center"/>
          </w:tcPr>
          <w:p w14:paraId="669A4752">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3DD20B0C">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2</w:t>
            </w:r>
          </w:p>
        </w:tc>
        <w:tc>
          <w:tcPr>
            <w:tcW w:w="4975" w:type="dxa"/>
            <w:vAlign w:val="center"/>
          </w:tcPr>
          <w:p w14:paraId="412E03DD">
            <w:pPr>
              <w:widowControl/>
              <w:jc w:val="left"/>
              <w:rPr>
                <w:rFonts w:hint="eastAsia" w:ascii="宋体" w:hAnsi="宋体" w:cs="Times New Roman"/>
                <w:sz w:val="18"/>
                <w:szCs w:val="18"/>
              </w:rPr>
            </w:pPr>
            <w:r>
              <w:rPr>
                <w:rFonts w:hint="eastAsia" w:ascii="宋体" w:hAnsi="宋体" w:cs="Times New Roman"/>
                <w:sz w:val="18"/>
                <w:szCs w:val="18"/>
              </w:rPr>
              <w:t>1.尺寸：2000*90*90</w:t>
            </w:r>
          </w:p>
          <w:p w14:paraId="32109869">
            <w:pPr>
              <w:widowControl/>
              <w:jc w:val="left"/>
              <w:rPr>
                <w:rFonts w:hint="eastAsia" w:ascii="宋体" w:hAnsi="宋体" w:cs="Times New Roman"/>
                <w:sz w:val="18"/>
                <w:szCs w:val="18"/>
              </w:rPr>
            </w:pPr>
            <w:r>
              <w:rPr>
                <w:rFonts w:hint="eastAsia" w:ascii="宋体" w:hAnsi="宋体" w:cs="Times New Roman"/>
                <w:sz w:val="18"/>
                <w:szCs w:val="18"/>
              </w:rPr>
              <w:t>2.桌面玻璃覆盖</w:t>
            </w:r>
          </w:p>
          <w:p w14:paraId="36D40584">
            <w:pPr>
              <w:widowControl/>
              <w:jc w:val="left"/>
              <w:rPr>
                <w:rFonts w:hint="eastAsia" w:ascii="宋体" w:hAnsi="宋体" w:cs="Times New Roman"/>
                <w:sz w:val="18"/>
                <w:szCs w:val="18"/>
              </w:rPr>
            </w:pPr>
            <w:r>
              <w:rPr>
                <w:rFonts w:hint="eastAsia" w:ascii="宋体" w:hAnsi="宋体" w:cs="Times New Roman"/>
                <w:sz w:val="18"/>
                <w:szCs w:val="18"/>
              </w:rPr>
              <w:t>3.各层级间覆盖LED可变色灯珠</w:t>
            </w:r>
          </w:p>
          <w:p w14:paraId="7BF6BE8B">
            <w:pPr>
              <w:widowControl/>
              <w:jc w:val="left"/>
              <w:rPr>
                <w:rFonts w:hint="eastAsia" w:cs="Times New Roman" w:asciiTheme="minorEastAsia" w:hAnsiTheme="minorEastAsia"/>
                <w:sz w:val="18"/>
                <w:szCs w:val="18"/>
              </w:rPr>
            </w:pPr>
            <w:r>
              <w:rPr>
                <w:rFonts w:hint="eastAsia" w:ascii="宋体" w:hAnsi="宋体" w:cs="Times New Roman"/>
                <w:sz w:val="18"/>
                <w:szCs w:val="18"/>
              </w:rPr>
              <w:t>4.板材种类为密度板/纤维板</w:t>
            </w:r>
          </w:p>
        </w:tc>
        <w:tc>
          <w:tcPr>
            <w:tcW w:w="774" w:type="dxa"/>
            <w:vAlign w:val="center"/>
          </w:tcPr>
          <w:p w14:paraId="2E5F8410">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1563250B">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3D4C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59D8A267">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22</w:t>
            </w:r>
          </w:p>
        </w:tc>
        <w:tc>
          <w:tcPr>
            <w:tcW w:w="1110" w:type="dxa"/>
            <w:vAlign w:val="center"/>
          </w:tcPr>
          <w:p w14:paraId="19A7B00D">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四人位工位</w:t>
            </w:r>
          </w:p>
        </w:tc>
        <w:tc>
          <w:tcPr>
            <w:tcW w:w="580" w:type="dxa"/>
            <w:vAlign w:val="center"/>
          </w:tcPr>
          <w:p w14:paraId="3A10596A">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692B19F4">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12</w:t>
            </w:r>
          </w:p>
        </w:tc>
        <w:tc>
          <w:tcPr>
            <w:tcW w:w="4975" w:type="dxa"/>
            <w:vAlign w:val="center"/>
          </w:tcPr>
          <w:p w14:paraId="30E00148">
            <w:pPr>
              <w:widowControl/>
              <w:jc w:val="left"/>
              <w:rPr>
                <w:rFonts w:hint="eastAsia" w:ascii="宋体" w:hAnsi="宋体" w:cs="Times New Roman"/>
                <w:sz w:val="18"/>
                <w:szCs w:val="18"/>
              </w:rPr>
            </w:pPr>
            <w:r>
              <w:rPr>
                <w:rFonts w:hint="eastAsia" w:ascii="宋体" w:hAnsi="宋体" w:cs="Times New Roman"/>
                <w:sz w:val="18"/>
                <w:szCs w:val="18"/>
              </w:rPr>
              <w:t>1、尺寸：1500*1200*750mm；四人面对面结构，单人座位尺寸为750(长)*750（高）*600宽mm，挡板高度300mm，厚度16mm；</w:t>
            </w:r>
          </w:p>
          <w:p w14:paraId="42DF5EC4">
            <w:pPr>
              <w:widowControl/>
              <w:jc w:val="left"/>
              <w:rPr>
                <w:rFonts w:hint="eastAsia" w:ascii="宋体" w:hAnsi="宋体" w:cs="Times New Roman"/>
                <w:sz w:val="18"/>
                <w:szCs w:val="18"/>
              </w:rPr>
            </w:pPr>
            <w:r>
              <w:rPr>
                <w:rFonts w:hint="eastAsia" w:ascii="宋体" w:hAnsi="宋体" w:cs="Times New Roman"/>
                <w:sz w:val="18"/>
                <w:szCs w:val="18"/>
              </w:rPr>
              <w:t>2、桌面采用E1级环保型三聚氰胺板，厚度25mm，颜色可选，四边采用2mm厚优质PVC机压无缝封边，使用环保热熔胶；桌腿采用20*50*1.5mm镀锌钢管弯曲成形，两侧采用冷轧钢板一次性冲压成型，钢板厚度不低于0.8mm，两侧立柱内侧均配有走线路和86插座面板位置，所有钢架均经过酸洗磷化后，高温静电喷塑，烤漆表面均匀光滑，无挂滴，无漏喷，钢架底脚配有可调整高度的调节脚。</w:t>
            </w:r>
          </w:p>
          <w:p w14:paraId="4C31E4CA">
            <w:pPr>
              <w:widowControl/>
              <w:jc w:val="left"/>
              <w:rPr>
                <w:rFonts w:hint="eastAsia" w:ascii="宋体" w:hAnsi="宋体" w:cs="Times New Roman"/>
                <w:sz w:val="18"/>
                <w:szCs w:val="18"/>
              </w:rPr>
            </w:pPr>
            <w:r>
              <w:rPr>
                <w:rFonts w:hint="eastAsia" w:ascii="宋体" w:hAnsi="宋体" w:cs="Times New Roman"/>
                <w:sz w:val="18"/>
                <w:szCs w:val="18"/>
              </w:rPr>
              <w:t>板材参考品牌：“鼎丰”、“长城”、“澳思柏恩”或相同级别品牌；</w:t>
            </w:r>
          </w:p>
          <w:p w14:paraId="33EBDD17">
            <w:pPr>
              <w:widowControl/>
              <w:jc w:val="left"/>
              <w:rPr>
                <w:rFonts w:hint="eastAsia" w:cs="Times New Roman" w:asciiTheme="minorEastAsia" w:hAnsiTheme="minorEastAsia"/>
                <w:sz w:val="18"/>
                <w:szCs w:val="18"/>
              </w:rPr>
            </w:pPr>
            <w:r>
              <w:rPr>
                <w:rFonts w:hint="eastAsia" w:ascii="宋体" w:hAnsi="宋体" w:cs="Times New Roman"/>
                <w:sz w:val="18"/>
                <w:szCs w:val="18"/>
              </w:rPr>
              <w:t>五金件参考品牌：“DTC”、“百隆”、“海蒂诗”或相同级别品牌；</w:t>
            </w:r>
          </w:p>
        </w:tc>
        <w:tc>
          <w:tcPr>
            <w:tcW w:w="774" w:type="dxa"/>
            <w:vAlign w:val="center"/>
          </w:tcPr>
          <w:p w14:paraId="59B9E01B">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0DDAB123">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r w14:paraId="2DA3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3" w:type="dxa"/>
            <w:vAlign w:val="center"/>
          </w:tcPr>
          <w:p w14:paraId="7FD26B88">
            <w:pPr>
              <w:spacing w:line="360" w:lineRule="auto"/>
              <w:jc w:val="center"/>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23</w:t>
            </w:r>
          </w:p>
        </w:tc>
        <w:tc>
          <w:tcPr>
            <w:tcW w:w="1110" w:type="dxa"/>
            <w:vAlign w:val="center"/>
          </w:tcPr>
          <w:p w14:paraId="5DCB71CF">
            <w:pPr>
              <w:widowControl/>
              <w:jc w:val="center"/>
              <w:rPr>
                <w:rFonts w:hint="eastAsia" w:cs="Times New Roman" w:asciiTheme="minorEastAsia" w:hAnsiTheme="minorEastAsia"/>
                <w:sz w:val="24"/>
                <w:szCs w:val="24"/>
              </w:rPr>
            </w:pPr>
            <w:r>
              <w:rPr>
                <w:rFonts w:hint="eastAsia" w:cs="Times New Roman" w:asciiTheme="minorEastAsia" w:hAnsiTheme="minorEastAsia"/>
                <w:sz w:val="20"/>
                <w:szCs w:val="20"/>
              </w:rPr>
              <w:t>线路改造</w:t>
            </w:r>
          </w:p>
        </w:tc>
        <w:tc>
          <w:tcPr>
            <w:tcW w:w="580" w:type="dxa"/>
            <w:vAlign w:val="center"/>
          </w:tcPr>
          <w:p w14:paraId="73B1D8F1">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套</w:t>
            </w:r>
          </w:p>
        </w:tc>
        <w:tc>
          <w:tcPr>
            <w:tcW w:w="600" w:type="dxa"/>
            <w:vAlign w:val="center"/>
          </w:tcPr>
          <w:p w14:paraId="61B2A143">
            <w:pPr>
              <w:widowControl/>
              <w:spacing w:line="360" w:lineRule="auto"/>
              <w:jc w:val="center"/>
              <w:rPr>
                <w:rFonts w:hint="eastAsia" w:cs="Times New Roman" w:asciiTheme="minorEastAsia" w:hAnsiTheme="minorEastAsia"/>
                <w:sz w:val="24"/>
                <w:szCs w:val="24"/>
              </w:rPr>
            </w:pPr>
            <w:r>
              <w:rPr>
                <w:rFonts w:hint="eastAsia" w:cs="Times New Roman" w:asciiTheme="minorEastAsia" w:hAnsiTheme="minorEastAsia"/>
                <w:sz w:val="24"/>
                <w:szCs w:val="24"/>
              </w:rPr>
              <w:t>1</w:t>
            </w:r>
          </w:p>
        </w:tc>
        <w:tc>
          <w:tcPr>
            <w:tcW w:w="4975" w:type="dxa"/>
            <w:vAlign w:val="center"/>
          </w:tcPr>
          <w:p w14:paraId="2ACDDACB">
            <w:pPr>
              <w:widowControl/>
              <w:jc w:val="left"/>
              <w:rPr>
                <w:rFonts w:hint="eastAsia" w:cs="Times New Roman" w:asciiTheme="minorEastAsia" w:hAnsiTheme="minorEastAsia"/>
                <w:sz w:val="18"/>
                <w:szCs w:val="18"/>
              </w:rPr>
            </w:pPr>
            <w:r>
              <w:rPr>
                <w:rFonts w:hint="eastAsia" w:ascii="宋体" w:hAnsi="宋体" w:cs="Times New Roman"/>
                <w:sz w:val="18"/>
                <w:szCs w:val="18"/>
              </w:rPr>
              <w:t>每一个工位一根强电点位，一个弱电点位，原有线路拆除，展示柜两个强电点位</w:t>
            </w:r>
          </w:p>
        </w:tc>
        <w:tc>
          <w:tcPr>
            <w:tcW w:w="774" w:type="dxa"/>
            <w:vAlign w:val="center"/>
          </w:tcPr>
          <w:p w14:paraId="21C558E4">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否</w:t>
            </w:r>
          </w:p>
        </w:tc>
        <w:tc>
          <w:tcPr>
            <w:tcW w:w="774" w:type="dxa"/>
            <w:vAlign w:val="center"/>
          </w:tcPr>
          <w:p w14:paraId="4ED3B201">
            <w:pPr>
              <w:widowControl/>
              <w:spacing w:line="360" w:lineRule="auto"/>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是</w:t>
            </w:r>
          </w:p>
        </w:tc>
      </w:tr>
    </w:tbl>
    <w:p w14:paraId="3AADA920">
      <w:pPr>
        <w:autoSpaceDE w:val="0"/>
        <w:autoSpaceDN w:val="0"/>
        <w:adjustRightInd w:val="0"/>
        <w:snapToGrid w:val="0"/>
        <w:spacing w:before="156" w:beforeLines="50" w:line="360" w:lineRule="auto"/>
        <w:jc w:val="left"/>
        <w:rPr>
          <w:rFonts w:hint="eastAsia" w:ascii="宋体" w:hAnsi="宋体" w:cs="宋体"/>
          <w:b/>
          <w:snapToGrid w:val="0"/>
          <w:kern w:val="0"/>
          <w:sz w:val="24"/>
          <w:szCs w:val="24"/>
          <w:lang w:val="zh-CN"/>
        </w:rPr>
      </w:pPr>
      <w:r>
        <w:rPr>
          <w:rFonts w:hint="eastAsia" w:ascii="宋体" w:hAnsi="宋体" w:cs="宋体"/>
          <w:b/>
          <w:snapToGrid w:val="0"/>
          <w:kern w:val="0"/>
          <w:sz w:val="24"/>
          <w:szCs w:val="24"/>
        </w:rPr>
        <w:t>填表</w:t>
      </w:r>
      <w:r>
        <w:rPr>
          <w:rFonts w:hint="eastAsia" w:ascii="宋体" w:hAnsi="宋体" w:cs="宋体"/>
          <w:b/>
          <w:snapToGrid w:val="0"/>
          <w:kern w:val="0"/>
          <w:sz w:val="24"/>
          <w:szCs w:val="24"/>
          <w:lang w:val="zh-CN"/>
        </w:rPr>
        <w:t>说明：</w:t>
      </w:r>
    </w:p>
    <w:p w14:paraId="333DF99C">
      <w:pPr>
        <w:autoSpaceDE w:val="0"/>
        <w:autoSpaceDN w:val="0"/>
        <w:adjustRightInd w:val="0"/>
        <w:snapToGrid w:val="0"/>
        <w:spacing w:line="360" w:lineRule="auto"/>
        <w:ind w:firstLine="480" w:firstLineChars="200"/>
        <w:jc w:val="left"/>
        <w:rPr>
          <w:rFonts w:hint="eastAsia" w:ascii="宋体" w:hAnsi="宋体" w:cs="宋体"/>
          <w:snapToGrid w:val="0"/>
          <w:kern w:val="0"/>
          <w:sz w:val="24"/>
          <w:szCs w:val="24"/>
          <w:lang w:val="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1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①</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重要性可用“★”“#”表示，“★”代表关键指标，不满足该指标项将导致响应被拒绝；“#”代表重要指标；无标识则表示属一般指标项。</w:t>
      </w:r>
    </w:p>
    <w:p w14:paraId="115A2F32">
      <w:pPr>
        <w:numPr>
          <w:ilvl w:val="0"/>
          <w:numId w:val="0"/>
        </w:numPr>
        <w:autoSpaceDE w:val="0"/>
        <w:autoSpaceDN w:val="0"/>
        <w:adjustRightInd w:val="0"/>
        <w:snapToGrid w:val="0"/>
        <w:spacing w:before="156" w:beforeLines="50" w:line="360" w:lineRule="auto"/>
        <w:jc w:val="left"/>
        <w:rPr>
          <w:rFonts w:hint="default" w:cs="Times New Roman"/>
          <w:color w:val="auto"/>
          <w:sz w:val="24"/>
          <w:szCs w:val="24"/>
          <w:lang w:val="en-US" w:eastAsia="zh-CN"/>
        </w:rPr>
      </w:pPr>
      <w:r>
        <w:rPr>
          <w:rFonts w:ascii="宋体" w:hAnsi="宋体" w:cs="宋体"/>
          <w:snapToGrid w:val="0"/>
          <w:kern w:val="0"/>
          <w:sz w:val="24"/>
          <w:szCs w:val="24"/>
          <w:lang w:val="zh-CN"/>
        </w:rPr>
        <w:fldChar w:fldCharType="begin"/>
      </w:r>
      <w:r>
        <w:rPr>
          <w:rFonts w:hint="eastAsia" w:ascii="宋体" w:hAnsi="宋体" w:cs="宋体"/>
          <w:snapToGrid w:val="0"/>
          <w:kern w:val="0"/>
          <w:sz w:val="24"/>
          <w:szCs w:val="24"/>
          <w:lang w:val="zh-CN"/>
        </w:rPr>
        <w:instrText xml:space="preserve">= 2 \* GB3</w:instrText>
      </w:r>
      <w:r>
        <w:rPr>
          <w:rFonts w:ascii="宋体" w:hAnsi="宋体" w:cs="宋体"/>
          <w:snapToGrid w:val="0"/>
          <w:kern w:val="0"/>
          <w:sz w:val="24"/>
          <w:szCs w:val="24"/>
          <w:lang w:val="zh-CN"/>
        </w:rPr>
        <w:fldChar w:fldCharType="separate"/>
      </w:r>
      <w:r>
        <w:rPr>
          <w:rFonts w:hint="eastAsia" w:ascii="宋体" w:hAnsi="宋体" w:cs="宋体"/>
          <w:snapToGrid w:val="0"/>
          <w:kern w:val="0"/>
          <w:sz w:val="24"/>
          <w:szCs w:val="24"/>
          <w:lang w:val="zh-CN"/>
        </w:rPr>
        <w:t>②</w:t>
      </w:r>
      <w:r>
        <w:rPr>
          <w:rFonts w:ascii="宋体" w:hAnsi="宋体" w:cs="宋体"/>
          <w:snapToGrid w:val="0"/>
          <w:kern w:val="0"/>
          <w:sz w:val="24"/>
          <w:szCs w:val="24"/>
          <w:lang w:val="zh-CN"/>
        </w:rPr>
        <w:fldChar w:fldCharType="end"/>
      </w:r>
      <w:r>
        <w:rPr>
          <w:rFonts w:hint="eastAsia" w:ascii="宋体" w:hAnsi="宋体" w:cs="宋体"/>
          <w:snapToGrid w:val="0"/>
          <w:kern w:val="0"/>
          <w:sz w:val="24"/>
          <w:szCs w:val="24"/>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000D3B4F">
      <w:pPr>
        <w:autoSpaceDE w:val="0"/>
        <w:autoSpaceDN w:val="0"/>
        <w:adjustRightInd w:val="0"/>
        <w:snapToGrid w:val="0"/>
        <w:spacing w:line="360" w:lineRule="auto"/>
        <w:jc w:val="left"/>
        <w:rPr>
          <w:color w:val="auto"/>
        </w:rPr>
      </w:pPr>
    </w:p>
    <w:p w14:paraId="78110E21">
      <w:pPr>
        <w:pStyle w:val="5"/>
        <w:ind w:left="0" w:leftChars="0" w:firstLine="0" w:firstLineChars="0"/>
        <w:rPr>
          <w:rFonts w:hint="eastAsia" w:ascii="宋体" w:hAnsi="宋体" w:eastAsia="宋体" w:cs="宋体"/>
          <w:b/>
          <w:bCs/>
          <w:color w:val="auto"/>
          <w:sz w:val="24"/>
          <w:lang w:eastAsia="zh-CN" w:bidi="zh-TW"/>
        </w:rPr>
      </w:pPr>
      <w:r>
        <w:rPr>
          <w:rFonts w:hint="eastAsia" w:ascii="宋体" w:hAnsi="宋体" w:cs="宋体"/>
          <w:b/>
          <w:bCs/>
          <w:color w:val="auto"/>
          <w:sz w:val="24"/>
          <w:lang w:bidi="zh-TW"/>
        </w:rPr>
        <w:t>二、采购商务要求</w:t>
      </w:r>
    </w:p>
    <w:tbl>
      <w:tblPr>
        <w:tblStyle w:val="6"/>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096"/>
        <w:gridCol w:w="1289"/>
        <w:gridCol w:w="5303"/>
      </w:tblGrid>
      <w:tr w14:paraId="50AB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38" w:type="dxa"/>
            <w:vAlign w:val="center"/>
          </w:tcPr>
          <w:p w14:paraId="41484418">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序号</w:t>
            </w:r>
          </w:p>
        </w:tc>
        <w:tc>
          <w:tcPr>
            <w:tcW w:w="2096" w:type="dxa"/>
            <w:vAlign w:val="center"/>
          </w:tcPr>
          <w:p w14:paraId="2DCF20DD">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指标项</w:t>
            </w:r>
          </w:p>
        </w:tc>
        <w:tc>
          <w:tcPr>
            <w:tcW w:w="1289" w:type="dxa"/>
            <w:vAlign w:val="center"/>
          </w:tcPr>
          <w:p w14:paraId="7B0327F3">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重要性</w:t>
            </w:r>
          </w:p>
        </w:tc>
        <w:tc>
          <w:tcPr>
            <w:tcW w:w="5303" w:type="dxa"/>
            <w:vAlign w:val="center"/>
          </w:tcPr>
          <w:p w14:paraId="0A30A6E8">
            <w:pPr>
              <w:autoSpaceDE w:val="0"/>
              <w:autoSpaceDN w:val="0"/>
              <w:adjustRightInd w:val="0"/>
              <w:snapToGrid w:val="0"/>
              <w:jc w:val="center"/>
              <w:rPr>
                <w:rFonts w:ascii="Times New Roman" w:hAnsi="Times New Roman" w:cs="Times New Roman"/>
                <w:b/>
                <w:snapToGrid w:val="0"/>
                <w:color w:val="auto"/>
                <w:kern w:val="0"/>
                <w:sz w:val="24"/>
                <w:szCs w:val="24"/>
                <w:lang w:val="zh-CN"/>
              </w:rPr>
            </w:pPr>
            <w:r>
              <w:rPr>
                <w:rFonts w:hint="eastAsia" w:ascii="宋体" w:hAnsi="宋体" w:cs="宋体"/>
                <w:b/>
                <w:snapToGrid w:val="0"/>
                <w:kern w:val="0"/>
                <w:sz w:val="24"/>
                <w:szCs w:val="24"/>
                <w:lang w:val="zh-CN"/>
              </w:rPr>
              <w:t>指标要求</w:t>
            </w:r>
          </w:p>
        </w:tc>
      </w:tr>
      <w:tr w14:paraId="52B0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8" w:type="dxa"/>
            <w:vAlign w:val="center"/>
          </w:tcPr>
          <w:p w14:paraId="7D5CAEC0">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1</w:t>
            </w:r>
          </w:p>
        </w:tc>
        <w:tc>
          <w:tcPr>
            <w:tcW w:w="2096" w:type="dxa"/>
            <w:vAlign w:val="center"/>
          </w:tcPr>
          <w:p w14:paraId="7E91020F">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供货期/服务期/工期</w:t>
            </w:r>
          </w:p>
        </w:tc>
        <w:tc>
          <w:tcPr>
            <w:tcW w:w="1289" w:type="dxa"/>
            <w:vAlign w:val="center"/>
          </w:tcPr>
          <w:p w14:paraId="3D7FC77A">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47F69739">
            <w:pPr>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iCs/>
                <w:sz w:val="24"/>
                <w:szCs w:val="24"/>
              </w:rPr>
              <w:t>供货期：</w:t>
            </w:r>
            <w:r>
              <w:rPr>
                <w:rFonts w:hint="eastAsia" w:ascii="宋体" w:hAnsi="宋体"/>
                <w:iCs/>
                <w:sz w:val="24"/>
                <w:szCs w:val="24"/>
                <w:lang w:val="en-US" w:eastAsia="zh-CN"/>
              </w:rPr>
              <w:t>合同签订之日起</w:t>
            </w:r>
            <w:r>
              <w:rPr>
                <w:rFonts w:hint="eastAsia" w:ascii="宋体" w:hAnsi="宋体"/>
                <w:iCs/>
                <w:color w:val="auto"/>
                <w:sz w:val="24"/>
                <w:szCs w:val="24"/>
                <w:lang w:val="en-US" w:eastAsia="zh-CN"/>
              </w:rPr>
              <w:t>40个日历日内</w:t>
            </w:r>
            <w:r>
              <w:rPr>
                <w:rFonts w:hint="eastAsia" w:ascii="宋体" w:hAnsi="宋体"/>
                <w:iCs/>
                <w:sz w:val="24"/>
                <w:szCs w:val="24"/>
                <w:lang w:val="en-US" w:eastAsia="zh-CN"/>
              </w:rPr>
              <w:t>。</w:t>
            </w:r>
          </w:p>
        </w:tc>
      </w:tr>
      <w:tr w14:paraId="7350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38" w:type="dxa"/>
            <w:vAlign w:val="center"/>
          </w:tcPr>
          <w:p w14:paraId="69360D2D">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2</w:t>
            </w:r>
          </w:p>
        </w:tc>
        <w:tc>
          <w:tcPr>
            <w:tcW w:w="2096" w:type="dxa"/>
            <w:vAlign w:val="center"/>
          </w:tcPr>
          <w:p w14:paraId="4FF8C3F1">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质保期</w:t>
            </w:r>
          </w:p>
        </w:tc>
        <w:tc>
          <w:tcPr>
            <w:tcW w:w="1289" w:type="dxa"/>
            <w:vAlign w:val="center"/>
          </w:tcPr>
          <w:p w14:paraId="20787B59">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center"/>
          </w:tcPr>
          <w:p w14:paraId="52B82D94">
            <w:pPr>
              <w:autoSpaceDE w:val="0"/>
              <w:autoSpaceDN w:val="0"/>
              <w:adjustRightInd w:val="0"/>
              <w:snapToGrid w:val="0"/>
              <w:spacing w:line="360" w:lineRule="auto"/>
              <w:jc w:val="center"/>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3年</w:t>
            </w:r>
            <w:r>
              <w:rPr>
                <w:rFonts w:hint="eastAsia" w:ascii="宋体" w:hAnsi="宋体" w:cs="宋体"/>
                <w:snapToGrid w:val="0"/>
                <w:kern w:val="0"/>
                <w:sz w:val="24"/>
                <w:szCs w:val="24"/>
                <w:lang w:val="zh-CN"/>
              </w:rPr>
              <w:t>。</w:t>
            </w:r>
          </w:p>
        </w:tc>
      </w:tr>
      <w:tr w14:paraId="4B0A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7012C3E1">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3</w:t>
            </w:r>
          </w:p>
        </w:tc>
        <w:tc>
          <w:tcPr>
            <w:tcW w:w="2096" w:type="dxa"/>
            <w:vAlign w:val="center"/>
          </w:tcPr>
          <w:p w14:paraId="217156FA">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包装和</w:t>
            </w:r>
          </w:p>
          <w:p w14:paraId="797A813C">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运输</w:t>
            </w:r>
          </w:p>
        </w:tc>
        <w:tc>
          <w:tcPr>
            <w:tcW w:w="1289" w:type="dxa"/>
            <w:vAlign w:val="center"/>
          </w:tcPr>
          <w:p w14:paraId="060E3932">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60E8DD59">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有安全、稳妥的设备包装和运输方案，设备要求安装到指定地点。</w:t>
            </w:r>
          </w:p>
        </w:tc>
      </w:tr>
      <w:tr w14:paraId="4DEA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524654D6">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4</w:t>
            </w:r>
          </w:p>
        </w:tc>
        <w:tc>
          <w:tcPr>
            <w:tcW w:w="2096" w:type="dxa"/>
            <w:vAlign w:val="center"/>
          </w:tcPr>
          <w:p w14:paraId="249B1915">
            <w:pPr>
              <w:widowControl/>
              <w:autoSpaceDE w:val="0"/>
              <w:autoSpaceDN w:val="0"/>
              <w:adjustRightInd w:val="0"/>
              <w:snapToGrid w:val="0"/>
              <w:jc w:val="center"/>
              <w:rPr>
                <w:rFonts w:ascii="宋体" w:hAnsi="宋体" w:cs="宋体"/>
                <w:snapToGrid w:val="0"/>
                <w:kern w:val="0"/>
                <w:sz w:val="24"/>
                <w:szCs w:val="24"/>
                <w:lang w:val="zh-CN"/>
              </w:rPr>
            </w:pPr>
            <w:r>
              <w:rPr>
                <w:rFonts w:hint="eastAsia" w:ascii="宋体" w:hAnsi="宋体" w:cs="宋体"/>
                <w:snapToGrid w:val="0"/>
                <w:kern w:val="0"/>
                <w:sz w:val="24"/>
                <w:szCs w:val="24"/>
                <w:lang w:val="zh-CN"/>
              </w:rPr>
              <w:t>服务标准/</w:t>
            </w:r>
          </w:p>
          <w:p w14:paraId="01EDF52A">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售后服务要求</w:t>
            </w:r>
          </w:p>
        </w:tc>
        <w:tc>
          <w:tcPr>
            <w:tcW w:w="1289" w:type="dxa"/>
            <w:vAlign w:val="center"/>
          </w:tcPr>
          <w:p w14:paraId="2A6EA804">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2E7A4F26">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电话报修后</w:t>
            </w:r>
            <w:r>
              <w:rPr>
                <w:rFonts w:hint="eastAsia" w:ascii="宋体" w:hAnsi="宋体" w:cs="宋体"/>
                <w:snapToGrid w:val="0"/>
                <w:kern w:val="0"/>
                <w:sz w:val="24"/>
                <w:szCs w:val="24"/>
                <w:u w:val="single"/>
                <w:lang w:val="en-US" w:eastAsia="zh-CN"/>
              </w:rPr>
              <w:t>24</w:t>
            </w:r>
            <w:r>
              <w:rPr>
                <w:rFonts w:hint="eastAsia" w:ascii="宋体" w:hAnsi="宋体" w:cs="宋体"/>
                <w:snapToGrid w:val="0"/>
                <w:kern w:val="0"/>
                <w:sz w:val="24"/>
                <w:szCs w:val="24"/>
                <w:lang w:val="zh-CN"/>
              </w:rPr>
              <w:t>小时上门服务、</w:t>
            </w:r>
            <w:r>
              <w:rPr>
                <w:rFonts w:hint="eastAsia" w:ascii="宋体" w:hAnsi="宋体" w:cs="宋体"/>
                <w:snapToGrid w:val="0"/>
                <w:kern w:val="0"/>
                <w:sz w:val="24"/>
                <w:szCs w:val="24"/>
                <w:u w:val="single"/>
                <w:lang w:val="en-US" w:eastAsia="zh-CN"/>
              </w:rPr>
              <w:t>48</w:t>
            </w:r>
            <w:r>
              <w:rPr>
                <w:rFonts w:hint="eastAsia" w:ascii="宋体" w:hAnsi="宋体" w:cs="宋体"/>
                <w:snapToGrid w:val="0"/>
                <w:kern w:val="0"/>
                <w:sz w:val="24"/>
                <w:szCs w:val="24"/>
                <w:lang w:val="zh-CN"/>
              </w:rPr>
              <w:t>小时内排除故障。</w:t>
            </w:r>
          </w:p>
        </w:tc>
      </w:tr>
      <w:tr w14:paraId="2AAE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691A74E2">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5</w:t>
            </w:r>
          </w:p>
        </w:tc>
        <w:tc>
          <w:tcPr>
            <w:tcW w:w="2096" w:type="dxa"/>
            <w:vAlign w:val="center"/>
          </w:tcPr>
          <w:p w14:paraId="2DA0381B">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培训要求</w:t>
            </w:r>
          </w:p>
        </w:tc>
        <w:tc>
          <w:tcPr>
            <w:tcW w:w="1289" w:type="dxa"/>
            <w:vAlign w:val="top"/>
          </w:tcPr>
          <w:p w14:paraId="4F10E3CB">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523F0B65">
            <w:pPr>
              <w:widowControl/>
              <w:autoSpaceDE w:val="0"/>
              <w:autoSpaceDN w:val="0"/>
              <w:adjustRightInd w:val="0"/>
              <w:snapToGrid w:val="0"/>
              <w:spacing w:line="360" w:lineRule="auto"/>
              <w:jc w:val="left"/>
              <w:rPr>
                <w:rFonts w:hint="eastAsia" w:ascii="Times New Roman" w:hAnsi="Times New Roman" w:eastAsia="宋体" w:cs="Times New Roman"/>
                <w:snapToGrid w:val="0"/>
                <w:color w:val="auto"/>
                <w:kern w:val="0"/>
                <w:sz w:val="24"/>
                <w:szCs w:val="24"/>
                <w:lang w:val="zh-CN" w:eastAsia="zh-CN"/>
              </w:rPr>
            </w:pPr>
            <w:r>
              <w:rPr>
                <w:rFonts w:hint="eastAsia" w:ascii="宋体" w:hAnsi="宋体" w:cs="宋体"/>
                <w:snapToGrid w:val="0"/>
                <w:kern w:val="0"/>
                <w:sz w:val="24"/>
                <w:szCs w:val="24"/>
              </w:rPr>
              <w:t>提供不少于</w:t>
            </w:r>
            <w:r>
              <w:rPr>
                <w:rFonts w:hint="eastAsia" w:ascii="宋体" w:hAnsi="宋体" w:cs="宋体"/>
                <w:snapToGrid w:val="0"/>
                <w:kern w:val="0"/>
                <w:sz w:val="24"/>
                <w:szCs w:val="24"/>
                <w:lang w:val="en-US" w:eastAsia="zh-CN"/>
              </w:rPr>
              <w:t>1</w:t>
            </w:r>
            <w:r>
              <w:rPr>
                <w:rFonts w:hint="eastAsia" w:ascii="宋体" w:hAnsi="宋体" w:cs="宋体"/>
                <w:snapToGrid w:val="0"/>
                <w:kern w:val="0"/>
                <w:sz w:val="24"/>
                <w:szCs w:val="24"/>
              </w:rPr>
              <w:t>次的免费培训</w:t>
            </w:r>
            <w:r>
              <w:rPr>
                <w:rFonts w:hint="eastAsia" w:ascii="宋体" w:hAnsi="宋体" w:cs="宋体"/>
                <w:snapToGrid w:val="0"/>
                <w:kern w:val="0"/>
                <w:sz w:val="24"/>
                <w:szCs w:val="24"/>
                <w:lang w:eastAsia="zh-CN"/>
              </w:rPr>
              <w:t>。</w:t>
            </w:r>
          </w:p>
        </w:tc>
      </w:tr>
      <w:tr w14:paraId="6D41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2CB0F302">
            <w:pPr>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6</w:t>
            </w:r>
          </w:p>
        </w:tc>
        <w:tc>
          <w:tcPr>
            <w:tcW w:w="2096" w:type="dxa"/>
            <w:vAlign w:val="center"/>
          </w:tcPr>
          <w:p w14:paraId="2B796D41">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验收标准</w:t>
            </w:r>
          </w:p>
        </w:tc>
        <w:tc>
          <w:tcPr>
            <w:tcW w:w="1289" w:type="dxa"/>
            <w:vAlign w:val="top"/>
          </w:tcPr>
          <w:p w14:paraId="62511A6B">
            <w:pPr>
              <w:widowControl/>
              <w:autoSpaceDE w:val="0"/>
              <w:autoSpaceDN w:val="0"/>
              <w:adjustRightInd w:val="0"/>
              <w:snapToGrid w:val="0"/>
              <w:jc w:val="center"/>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zh-CN"/>
              </w:rPr>
              <w:t>★</w:t>
            </w:r>
          </w:p>
        </w:tc>
        <w:tc>
          <w:tcPr>
            <w:tcW w:w="5303" w:type="dxa"/>
            <w:vAlign w:val="top"/>
          </w:tcPr>
          <w:p w14:paraId="1FE8F837">
            <w:pPr>
              <w:widowControl/>
              <w:autoSpaceDE w:val="0"/>
              <w:autoSpaceDN w:val="0"/>
              <w:adjustRightInd w:val="0"/>
              <w:snapToGrid w:val="0"/>
              <w:spacing w:line="360" w:lineRule="auto"/>
              <w:jc w:val="left"/>
              <w:rPr>
                <w:rFonts w:ascii="Times New Roman" w:hAnsi="Times New Roman" w:cs="Times New Roman"/>
                <w:snapToGrid w:val="0"/>
                <w:color w:val="auto"/>
                <w:kern w:val="0"/>
                <w:sz w:val="24"/>
                <w:szCs w:val="24"/>
                <w:lang w:val="zh-CN"/>
              </w:rPr>
            </w:pPr>
            <w:r>
              <w:rPr>
                <w:rFonts w:hint="eastAsia" w:ascii="宋体" w:hAnsi="宋体" w:cs="宋体"/>
                <w:snapToGrid w:val="0"/>
                <w:kern w:val="0"/>
                <w:sz w:val="24"/>
                <w:szCs w:val="24"/>
                <w:lang w:val="en-US" w:eastAsia="zh-CN"/>
              </w:rPr>
              <w:t>按合同的设备规格参数进行验收</w:t>
            </w:r>
          </w:p>
        </w:tc>
      </w:tr>
      <w:tr w14:paraId="2764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14:paraId="10CED918">
            <w:pPr>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ascii="宋体" w:hAnsi="宋体" w:cs="宋体"/>
                <w:snapToGrid w:val="0"/>
                <w:kern w:val="0"/>
                <w:sz w:val="24"/>
                <w:szCs w:val="24"/>
                <w:lang w:val="zh-CN"/>
              </w:rPr>
              <w:t>7</w:t>
            </w:r>
          </w:p>
        </w:tc>
        <w:tc>
          <w:tcPr>
            <w:tcW w:w="2096" w:type="dxa"/>
            <w:vAlign w:val="center"/>
          </w:tcPr>
          <w:p w14:paraId="2BC5FD72">
            <w:pPr>
              <w:widowControl/>
              <w:autoSpaceDE w:val="0"/>
              <w:autoSpaceDN w:val="0"/>
              <w:adjustRightInd w:val="0"/>
              <w:snapToGrid w:val="0"/>
              <w:jc w:val="center"/>
              <w:rPr>
                <w:rFonts w:hint="eastAsia" w:ascii="宋体" w:hAnsi="宋体" w:eastAsia="宋体" w:cs="宋体"/>
                <w:snapToGrid w:val="0"/>
                <w:kern w:val="0"/>
                <w:sz w:val="24"/>
                <w:szCs w:val="24"/>
                <w:lang w:val="zh-CN" w:eastAsia="zh-CN" w:bidi="ar-SA"/>
              </w:rPr>
            </w:pPr>
            <w:r>
              <w:rPr>
                <w:rFonts w:hint="eastAsia" w:ascii="宋体" w:hAnsi="宋体" w:cs="宋体"/>
                <w:snapToGrid w:val="0"/>
                <w:kern w:val="0"/>
                <w:sz w:val="24"/>
                <w:szCs w:val="24"/>
                <w:lang w:val="zh-CN"/>
              </w:rPr>
              <w:t>交货/服务/建设地点</w:t>
            </w:r>
          </w:p>
        </w:tc>
        <w:tc>
          <w:tcPr>
            <w:tcW w:w="1289" w:type="dxa"/>
            <w:vAlign w:val="top"/>
          </w:tcPr>
          <w:p w14:paraId="7C4E9841">
            <w:pPr>
              <w:widowControl/>
              <w:autoSpaceDE w:val="0"/>
              <w:autoSpaceDN w:val="0"/>
              <w:adjustRightInd w:val="0"/>
              <w:snapToGrid w:val="0"/>
              <w:jc w:val="center"/>
              <w:rPr>
                <w:rFonts w:hint="eastAsia"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zh-CN"/>
              </w:rPr>
              <w:t>★</w:t>
            </w:r>
          </w:p>
        </w:tc>
        <w:tc>
          <w:tcPr>
            <w:tcW w:w="5303" w:type="dxa"/>
            <w:vAlign w:val="top"/>
          </w:tcPr>
          <w:p w14:paraId="790B2D08">
            <w:pPr>
              <w:widowControl/>
              <w:autoSpaceDE w:val="0"/>
              <w:autoSpaceDN w:val="0"/>
              <w:adjustRightInd w:val="0"/>
              <w:snapToGrid w:val="0"/>
              <w:spacing w:line="360" w:lineRule="auto"/>
              <w:jc w:val="left"/>
              <w:rPr>
                <w:rFonts w:hint="default"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zh-CN"/>
              </w:rPr>
              <w:t>A6N103</w:t>
            </w:r>
          </w:p>
        </w:tc>
      </w:tr>
      <w:tr w14:paraId="6667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38" w:type="dxa"/>
            <w:vAlign w:val="center"/>
          </w:tcPr>
          <w:p w14:paraId="1294ADDD">
            <w:pPr>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8</w:t>
            </w:r>
          </w:p>
        </w:tc>
        <w:tc>
          <w:tcPr>
            <w:tcW w:w="2096" w:type="dxa"/>
            <w:vAlign w:val="center"/>
          </w:tcPr>
          <w:p w14:paraId="38066DC0">
            <w:pPr>
              <w:widowControl/>
              <w:autoSpaceDE w:val="0"/>
              <w:autoSpaceDN w:val="0"/>
              <w:adjustRightInd w:val="0"/>
              <w:snapToGrid w:val="0"/>
              <w:jc w:val="center"/>
              <w:rPr>
                <w:rFonts w:hint="eastAsia"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付款方式</w:t>
            </w:r>
          </w:p>
        </w:tc>
        <w:tc>
          <w:tcPr>
            <w:tcW w:w="1289" w:type="dxa"/>
            <w:vAlign w:val="center"/>
          </w:tcPr>
          <w:p w14:paraId="1F742EBB">
            <w:pPr>
              <w:widowControl/>
              <w:autoSpaceDE w:val="0"/>
              <w:autoSpaceDN w:val="0"/>
              <w:adjustRightInd w:val="0"/>
              <w:snapToGrid w:val="0"/>
              <w:jc w:val="center"/>
              <w:rPr>
                <w:rFonts w:hint="eastAsia" w:ascii="宋体" w:hAnsi="宋体" w:cs="宋体"/>
                <w:snapToGrid w:val="0"/>
                <w:kern w:val="0"/>
                <w:sz w:val="24"/>
                <w:szCs w:val="24"/>
                <w:lang w:val="zh-CN"/>
              </w:rPr>
            </w:pPr>
          </w:p>
        </w:tc>
        <w:tc>
          <w:tcPr>
            <w:tcW w:w="5303" w:type="dxa"/>
            <w:vAlign w:val="center"/>
          </w:tcPr>
          <w:p w14:paraId="29573207">
            <w:pPr>
              <w:pStyle w:val="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napToGrid w:val="0"/>
                <w:kern w:val="0"/>
                <w:sz w:val="24"/>
                <w:szCs w:val="24"/>
                <w:lang w:val="zh-CN"/>
              </w:rPr>
            </w:pPr>
            <w:r>
              <w:rPr>
                <w:rFonts w:hint="eastAsia" w:ascii="宋体" w:hAnsi="宋体" w:eastAsia="宋体" w:cs="宋体"/>
                <w:snapToGrid w:val="0"/>
                <w:kern w:val="0"/>
                <w:sz w:val="24"/>
                <w:szCs w:val="24"/>
                <w:lang w:val="zh-CN" w:eastAsia="zh-CN" w:bidi="ar-SA"/>
              </w:rPr>
              <w:t>验收合格且收到供应商等额发票后，45个日历日内通过转账形式支付合同总额95%，剩余5%质保期满后付清。</w:t>
            </w:r>
          </w:p>
        </w:tc>
      </w:tr>
    </w:tbl>
    <w:p w14:paraId="20D31C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26FCE"/>
    <w:rsid w:val="0FB2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8"/>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Body Text First Indent 2"/>
    <w:basedOn w:val="3"/>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2026-04-29T13:07:00Z</dcterms:created>
  <dc:creator>神光毓逍遥</dc:creator>
  <cp:lastModifiedBy>神光毓逍遥</cp:lastModifiedBy>
  <dcterms:modified xsi:type="dcterms:W3CDTF">2026-04-29T13:09:52Z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5F58EC84236C49E79D9655EE23A2C835_11</vt:lpwstr>
  </property>
  <property fmtid="{D5CDD505-2E9C-101B-9397-08002B2CF9AE}" pid="4" name="KSOTemplateDocerSaveRecord">
    <vt:lpwstr>eyJoZGlkIjoiYTQwMGUzY2RmNDBkMTgzMzJjMGRiZjYzODgwZDhlNDAiLCJ1c2VySWQiOiI1OTgzMzg3MTMifQ==</vt:lpwstr>
  </property>
</Properties>
</file>