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0748E">
      <w:pPr>
        <w:jc w:val="center"/>
        <w:rPr>
          <w:rFonts w:hint="eastAsia" w:eastAsia="仿宋_GB2312"/>
          <w:lang w:val="en-US" w:eastAsia="zh-CN"/>
        </w:rPr>
      </w:pPr>
      <w:bookmarkStart w:id="2" w:name="_GoBack"/>
      <w:r>
        <w:rPr>
          <w:rFonts w:hint="eastAsia"/>
          <w:sz w:val="28"/>
          <w:szCs w:val="28"/>
          <w:lang w:val="en-US" w:eastAsia="zh-CN"/>
        </w:rPr>
        <w:t>附件</w:t>
      </w:r>
      <w:r>
        <w:rPr>
          <w:rFonts w:hint="eastAsia"/>
          <w:lang w:val="en-US" w:eastAsia="zh-CN"/>
        </w:rPr>
        <w:t>：</w:t>
      </w:r>
      <w:r>
        <w:rPr>
          <w:rFonts w:hint="eastAsia" w:eastAsia="仿宋_GB2312"/>
          <w:color w:val="000000"/>
          <w:sz w:val="32"/>
          <w:szCs w:val="32"/>
        </w:rPr>
        <w:t>2026年上半年基建集中修缮项目</w:t>
      </w:r>
      <w:r>
        <w:rPr>
          <w:rFonts w:hint="eastAsia" w:eastAsia="仿宋_GB2312"/>
          <w:color w:val="000000"/>
          <w:sz w:val="32"/>
          <w:szCs w:val="32"/>
          <w:lang w:val="en-US" w:eastAsia="zh-CN"/>
        </w:rPr>
        <w:t>主要需求</w:t>
      </w:r>
      <w:bookmarkEnd w:id="2"/>
    </w:p>
    <w:p w14:paraId="2AADAA07">
      <w:pPr>
        <w:widowControl/>
        <w:numPr>
          <w:ilvl w:val="0"/>
          <w:numId w:val="0"/>
        </w:numPr>
        <w:shd w:val="clear" w:color="auto" w:fill="FFFFFF"/>
        <w:spacing w:line="360" w:lineRule="auto"/>
        <w:rPr>
          <w:rFonts w:ascii="黑体" w:hAnsi="黑体" w:eastAsia="黑体" w:cs="Arial"/>
          <w:b/>
          <w:color w:val="333333"/>
          <w:kern w:val="0"/>
          <w:sz w:val="24"/>
          <w:szCs w:val="24"/>
        </w:rPr>
      </w:pPr>
      <w:r>
        <w:rPr>
          <w:rFonts w:hint="eastAsia" w:ascii="黑体" w:hAnsi="黑体" w:eastAsia="黑体" w:cs="Arial"/>
          <w:b/>
          <w:color w:val="333333"/>
          <w:kern w:val="0"/>
          <w:sz w:val="28"/>
          <w:szCs w:val="28"/>
          <w:lang w:val="en-US" w:eastAsia="zh-CN"/>
        </w:rPr>
        <w:t>一、</w:t>
      </w:r>
      <w:r>
        <w:rPr>
          <w:rFonts w:hint="eastAsia" w:ascii="黑体" w:hAnsi="黑体" w:eastAsia="黑体" w:cs="Arial"/>
          <w:b/>
          <w:color w:val="333333"/>
          <w:kern w:val="0"/>
          <w:sz w:val="28"/>
          <w:szCs w:val="28"/>
        </w:rPr>
        <w:t>项目概况</w:t>
      </w:r>
    </w:p>
    <w:p w14:paraId="652B2CB9">
      <w:pPr>
        <w:widowControl/>
        <w:shd w:val="clear" w:color="auto" w:fill="FFFFFF"/>
        <w:spacing w:line="360" w:lineRule="auto"/>
        <w:ind w:firstLine="420" w:firstLineChars="0"/>
        <w:rPr>
          <w:rFonts w:hint="default" w:asciiTheme="minorEastAsia" w:hAnsiTheme="minorEastAsia"/>
          <w:bCs/>
          <w:sz w:val="21"/>
          <w:szCs w:val="21"/>
          <w:lang w:val="en-US" w:eastAsia="zh-CN"/>
        </w:rPr>
      </w:pPr>
      <w:r>
        <w:rPr>
          <w:rFonts w:hint="eastAsia" w:ascii="宋体" w:hAnsi="宋体" w:eastAsia="宋体" w:cs="宋体"/>
          <w:bCs/>
          <w:sz w:val="24"/>
          <w:szCs w:val="24"/>
          <w:lang w:val="en-US" w:eastAsia="zh-CN"/>
        </w:rPr>
        <w:t>根据学校业务需要，2026年上半年将开展4项基建集中修缮工作，分别为2026年学生宿舍楼公区及室内墙面出新及部分过道吊顶更换、校园A8-A11艺术楼-A33楼段和A35-A36段绿化区绿化区域硬化改为人行道（面包砖道路）、A6N204计算机学院博士工作站及A8楼201室计算机双创中心装饰及电施改造。</w:t>
      </w:r>
    </w:p>
    <w:p w14:paraId="551B9E36">
      <w:pPr>
        <w:widowControl/>
        <w:numPr>
          <w:ilvl w:val="0"/>
          <w:numId w:val="0"/>
        </w:numPr>
        <w:shd w:val="clear" w:color="auto" w:fill="FFFFFF"/>
        <w:spacing w:line="360" w:lineRule="auto"/>
        <w:rPr>
          <w:rFonts w:hint="eastAsia" w:ascii="黑体" w:hAnsi="黑体" w:eastAsia="黑体" w:cs="Arial"/>
          <w:b/>
          <w:color w:val="333333"/>
          <w:kern w:val="0"/>
          <w:sz w:val="24"/>
          <w:szCs w:val="24"/>
        </w:rPr>
      </w:pPr>
      <w:r>
        <w:rPr>
          <w:rFonts w:hint="eastAsia" w:ascii="黑体" w:hAnsi="黑体" w:eastAsia="黑体" w:cs="Arial"/>
          <w:b/>
          <w:color w:val="333333"/>
          <w:kern w:val="0"/>
          <w:sz w:val="24"/>
          <w:szCs w:val="24"/>
          <w:lang w:val="en-US" w:eastAsia="zh-CN"/>
        </w:rPr>
        <w:t>二、</w:t>
      </w:r>
      <w:r>
        <w:rPr>
          <w:rFonts w:hint="eastAsia" w:ascii="黑体" w:hAnsi="黑体" w:eastAsia="黑体" w:cs="Arial"/>
          <w:b/>
          <w:color w:val="333333"/>
          <w:kern w:val="0"/>
          <w:sz w:val="24"/>
          <w:szCs w:val="24"/>
        </w:rPr>
        <w:t>主要标的</w:t>
      </w:r>
    </w:p>
    <w:tbl>
      <w:tblPr>
        <w:tblStyle w:val="4"/>
        <w:tblW w:w="879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4020"/>
        <w:gridCol w:w="3570"/>
      </w:tblGrid>
      <w:tr w14:paraId="40AE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273BD74">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序号</w:t>
            </w:r>
          </w:p>
        </w:tc>
        <w:tc>
          <w:tcPr>
            <w:tcW w:w="4020" w:type="dxa"/>
            <w:vAlign w:val="center"/>
          </w:tcPr>
          <w:p w14:paraId="4E65A648">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标的名称</w:t>
            </w:r>
          </w:p>
        </w:tc>
        <w:tc>
          <w:tcPr>
            <w:tcW w:w="3570" w:type="dxa"/>
            <w:vAlign w:val="center"/>
          </w:tcPr>
          <w:p w14:paraId="0E7831C4">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标的附件</w:t>
            </w:r>
          </w:p>
        </w:tc>
      </w:tr>
      <w:tr w14:paraId="2FFD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0034B55">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标的1</w:t>
            </w:r>
          </w:p>
        </w:tc>
        <w:tc>
          <w:tcPr>
            <w:tcW w:w="4020" w:type="dxa"/>
            <w:vAlign w:val="center"/>
          </w:tcPr>
          <w:p w14:paraId="397FADAE">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学生宿舍出新及部分吊顶更换</w:t>
            </w:r>
          </w:p>
        </w:tc>
        <w:tc>
          <w:tcPr>
            <w:tcW w:w="3570" w:type="dxa"/>
            <w:vAlign w:val="center"/>
          </w:tcPr>
          <w:p w14:paraId="7F830312">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附件1-1.工程量清单</w:t>
            </w:r>
          </w:p>
          <w:p w14:paraId="649C71E1">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附件1-2.宿舍出新位置明细</w:t>
            </w:r>
          </w:p>
        </w:tc>
      </w:tr>
      <w:tr w14:paraId="2A55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11D0433">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
                <w:bCs w:val="0"/>
                <w:color w:val="auto"/>
                <w:sz w:val="24"/>
                <w:szCs w:val="24"/>
                <w:lang w:val="en-US" w:eastAsia="zh-CN"/>
              </w:rPr>
              <w:t>标的2</w:t>
            </w:r>
          </w:p>
        </w:tc>
        <w:tc>
          <w:tcPr>
            <w:tcW w:w="4020" w:type="dxa"/>
            <w:vAlign w:val="center"/>
          </w:tcPr>
          <w:p w14:paraId="38B36ED3">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校园绿化区域改为人行道</w:t>
            </w:r>
          </w:p>
          <w:p w14:paraId="7A2726DD">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（面包砖道路）</w:t>
            </w:r>
          </w:p>
        </w:tc>
        <w:tc>
          <w:tcPr>
            <w:tcW w:w="3570" w:type="dxa"/>
            <w:vAlign w:val="center"/>
          </w:tcPr>
          <w:p w14:paraId="244611BD">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附件2-1.工程量清单</w:t>
            </w:r>
          </w:p>
          <w:p w14:paraId="2DDF8D58">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附件2-2.预期效果图</w:t>
            </w:r>
          </w:p>
        </w:tc>
      </w:tr>
      <w:tr w14:paraId="0832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85DBCCB">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
                <w:bCs w:val="0"/>
                <w:color w:val="auto"/>
                <w:sz w:val="24"/>
                <w:szCs w:val="24"/>
                <w:lang w:val="en-US" w:eastAsia="zh-CN"/>
              </w:rPr>
              <w:t>标的3</w:t>
            </w:r>
          </w:p>
        </w:tc>
        <w:tc>
          <w:tcPr>
            <w:tcW w:w="4020" w:type="dxa"/>
            <w:vAlign w:val="center"/>
          </w:tcPr>
          <w:p w14:paraId="58E59DF7">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A6N204博士工作站改造装修</w:t>
            </w:r>
          </w:p>
        </w:tc>
        <w:tc>
          <w:tcPr>
            <w:tcW w:w="3570" w:type="dxa"/>
            <w:vAlign w:val="center"/>
          </w:tcPr>
          <w:p w14:paraId="2458579B">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附件3-1.工程量清单</w:t>
            </w:r>
          </w:p>
          <w:p w14:paraId="5BAFB595">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附件3-2.装饰图纸</w:t>
            </w:r>
          </w:p>
          <w:p w14:paraId="5A7E9FA9">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附件3-3.电施图纸</w:t>
            </w:r>
          </w:p>
        </w:tc>
      </w:tr>
      <w:tr w14:paraId="301D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43E4D8B">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
                <w:bCs w:val="0"/>
                <w:color w:val="auto"/>
                <w:sz w:val="24"/>
                <w:szCs w:val="24"/>
                <w:lang w:val="en-US" w:eastAsia="zh-CN"/>
              </w:rPr>
              <w:t>标的4</w:t>
            </w:r>
          </w:p>
        </w:tc>
        <w:tc>
          <w:tcPr>
            <w:tcW w:w="4020" w:type="dxa"/>
            <w:vAlign w:val="center"/>
          </w:tcPr>
          <w:p w14:paraId="7B57E176">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A8楼201实验室改造装修</w:t>
            </w:r>
          </w:p>
        </w:tc>
        <w:tc>
          <w:tcPr>
            <w:tcW w:w="3570" w:type="dxa"/>
            <w:vAlign w:val="center"/>
          </w:tcPr>
          <w:p w14:paraId="53668BEF">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附件4-1.工程量清单</w:t>
            </w:r>
          </w:p>
          <w:p w14:paraId="5933A9EE">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附件4-2.装饰图纸</w:t>
            </w:r>
          </w:p>
          <w:p w14:paraId="4724BA63">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附件4-3.电施图纸</w:t>
            </w:r>
          </w:p>
        </w:tc>
      </w:tr>
      <w:tr w14:paraId="55BC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8" w:type="dxa"/>
            <w:gridSpan w:val="3"/>
            <w:vAlign w:val="center"/>
          </w:tcPr>
          <w:p w14:paraId="5E8B1F13">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附件5.主要装饰装修材料品牌推荐一览表</w:t>
            </w:r>
          </w:p>
        </w:tc>
      </w:tr>
    </w:tbl>
    <w:p w14:paraId="4EC2AAEA">
      <w:pPr>
        <w:spacing w:line="360" w:lineRule="auto"/>
        <w:ind w:firstLine="360" w:firstLineChars="150"/>
        <w:rPr>
          <w:rFonts w:hint="eastAsia" w:asciiTheme="minorEastAsia" w:hAnsiTheme="minorEastAsia"/>
          <w:b w:val="0"/>
          <w:bCs/>
          <w:color w:val="C00000"/>
          <w:sz w:val="24"/>
          <w:szCs w:val="24"/>
          <w:lang w:val="en-US" w:eastAsia="zh-CN"/>
        </w:rPr>
      </w:pPr>
      <w:r>
        <w:rPr>
          <w:rFonts w:hint="eastAsia" w:asciiTheme="minorEastAsia" w:hAnsiTheme="minorEastAsia"/>
          <w:b w:val="0"/>
          <w:bCs/>
          <w:color w:val="C00000"/>
          <w:sz w:val="24"/>
          <w:szCs w:val="24"/>
          <w:lang w:val="en-US" w:eastAsia="zh-CN"/>
        </w:rPr>
        <w:t>注：1、本工程采用招标</w:t>
      </w:r>
      <w:r>
        <w:rPr>
          <w:rFonts w:hint="eastAsia" w:asciiTheme="minorEastAsia" w:hAnsiTheme="minorEastAsia"/>
          <w:b/>
          <w:bCs w:val="0"/>
          <w:color w:val="C00000"/>
          <w:sz w:val="24"/>
          <w:szCs w:val="24"/>
          <w:lang w:val="en-US" w:eastAsia="zh-CN"/>
        </w:rPr>
        <w:t>综合单价包干</w:t>
      </w:r>
      <w:r>
        <w:rPr>
          <w:rFonts w:hint="eastAsia" w:asciiTheme="minorEastAsia" w:hAnsiTheme="minorEastAsia"/>
          <w:b w:val="0"/>
          <w:bCs/>
          <w:color w:val="C00000"/>
          <w:sz w:val="24"/>
          <w:szCs w:val="24"/>
          <w:lang w:val="en-US" w:eastAsia="zh-CN"/>
        </w:rPr>
        <w:t>，报价中包括主材、辅材、安装费、水电费、检验试验费、管理费用、制作、运输、装卸、成品保护、措施费、管理费、损耗、利润、税金、设计费、施工图深化出图盖章费、设计配合费、施工配合费等达到图纸、招标方的技术要求所需的一切费用。</w:t>
      </w:r>
    </w:p>
    <w:p w14:paraId="54372E22">
      <w:pPr>
        <w:spacing w:line="360" w:lineRule="auto"/>
        <w:ind w:firstLine="360" w:firstLineChars="150"/>
        <w:rPr>
          <w:rFonts w:hint="default" w:asciiTheme="minorEastAsia" w:hAnsiTheme="minorEastAsia"/>
          <w:b w:val="0"/>
          <w:bCs/>
          <w:color w:val="C00000"/>
          <w:sz w:val="24"/>
          <w:szCs w:val="24"/>
          <w:lang w:val="en-US" w:eastAsia="zh-CN"/>
        </w:rPr>
      </w:pPr>
      <w:r>
        <w:rPr>
          <w:rFonts w:hint="eastAsia" w:asciiTheme="minorEastAsia" w:hAnsiTheme="minorEastAsia"/>
          <w:b w:val="0"/>
          <w:bCs/>
          <w:color w:val="C00000"/>
          <w:sz w:val="24"/>
          <w:szCs w:val="24"/>
          <w:lang w:val="en-US" w:eastAsia="zh-CN"/>
        </w:rPr>
        <w:t xml:space="preserve">   2、本项目4个标的均需现场踏勘，具体踏勘时间待报名结束后统一通知安排。</w:t>
      </w:r>
    </w:p>
    <w:p w14:paraId="1ED084E6">
      <w:pPr>
        <w:spacing w:line="360" w:lineRule="auto"/>
        <w:ind w:firstLine="361" w:firstLineChars="15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标的1：个性要求</w:t>
      </w:r>
    </w:p>
    <w:p w14:paraId="2AA0058E">
      <w:pPr>
        <w:pageBreakBefore w:val="0"/>
        <w:kinsoku/>
        <w:wordWrap/>
        <w:overflowPunct/>
        <w:topLinePunct w:val="0"/>
        <w:bidi w:val="0"/>
        <w:snapToGrid/>
        <w:spacing w:line="360" w:lineRule="auto"/>
        <w:ind w:left="0" w:leftChars="0" w:firstLine="420" w:firstLineChars="175"/>
        <w:jc w:val="left"/>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本次</w:t>
      </w:r>
      <w:r>
        <w:rPr>
          <w:rFonts w:hint="eastAsia" w:ascii="宋体" w:hAnsi="宋体" w:eastAsia="宋体" w:cs="宋体"/>
          <w:color w:val="auto"/>
          <w:sz w:val="24"/>
          <w:szCs w:val="24"/>
          <w:lang w:val="en-US" w:eastAsia="zh-CN"/>
        </w:rPr>
        <w:t>毕业生宿舍集中出新项目主要涵盖以下内容：对约</w:t>
      </w:r>
      <w:r>
        <w:rPr>
          <w:rFonts w:hint="eastAsia" w:ascii="宋体" w:hAnsi="宋体" w:eastAsia="宋体" w:cs="宋体"/>
          <w:color w:val="000000" w:themeColor="text1"/>
          <w:sz w:val="24"/>
          <w:szCs w:val="24"/>
          <w:lang w:val="en-US" w:eastAsia="zh-CN"/>
          <w14:textFill>
            <w14:solidFill>
              <w14:schemeClr w14:val="tx1"/>
            </w14:solidFill>
          </w14:textFill>
        </w:rPr>
        <w:t>524</w:t>
      </w:r>
      <w:r>
        <w:rPr>
          <w:rFonts w:hint="eastAsia" w:ascii="宋体" w:hAnsi="宋体" w:eastAsia="宋体" w:cs="宋体"/>
          <w:color w:val="auto"/>
          <w:sz w:val="24"/>
          <w:szCs w:val="24"/>
          <w:lang w:val="en-US" w:eastAsia="zh-CN"/>
        </w:rPr>
        <w:t>间宿舍的部分墙面及宿舍公区墙面进行出新处理，包括对发霉发黑、鼓包脱皮等问题的墙体进行修补，单间宿舍内修补面积分为≤2平方米、15平方米、整体出新（约80平方米）三种类型，出新过程中若发现出新面积与需求不一致的情况，需及时反馈学校复核；</w:t>
      </w:r>
    </w:p>
    <w:p w14:paraId="7ECB7446">
      <w:pPr>
        <w:pageBreakBefore w:val="0"/>
        <w:kinsoku/>
        <w:wordWrap/>
        <w:overflowPunct/>
        <w:topLinePunct w:val="0"/>
        <w:bidi w:val="0"/>
        <w:snapToGrid/>
        <w:spacing w:line="360" w:lineRule="auto"/>
        <w:ind w:left="0" w:leftChars="0" w:firstLine="420" w:firstLineChars="17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出新具体施工步骤包括</w:t>
      </w:r>
      <w:r>
        <w:rPr>
          <w:rFonts w:hint="eastAsia" w:ascii="宋体" w:hAnsi="宋体" w:eastAsia="宋体" w:cs="宋体"/>
          <w:b/>
          <w:bCs/>
          <w:color w:val="auto"/>
          <w:sz w:val="24"/>
          <w:szCs w:val="24"/>
          <w:lang w:val="en-US" w:eastAsia="zh-CN"/>
        </w:rPr>
        <w:t>铲除破损脱落及发霉部位</w:t>
      </w:r>
      <w:r>
        <w:rPr>
          <w:rFonts w:hint="eastAsia" w:ascii="宋体" w:hAnsi="宋体" w:eastAsia="宋体" w:cs="宋体"/>
          <w:color w:val="auto"/>
          <w:sz w:val="24"/>
          <w:szCs w:val="24"/>
          <w:lang w:val="en-US" w:eastAsia="zh-CN"/>
        </w:rPr>
        <w:t>、刷涂界面剂、批灰、打磨以及刷涂乳胶漆两遍。修补过程中若发现因漏水导致的墙面破损，需反馈学校，待维修完成后再进行修补。</w:t>
      </w:r>
    </w:p>
    <w:p w14:paraId="2291C1A7">
      <w:pPr>
        <w:pageBreakBefore w:val="0"/>
        <w:kinsoku/>
        <w:wordWrap/>
        <w:overflowPunct/>
        <w:topLinePunct w:val="0"/>
        <w:bidi w:val="0"/>
        <w:snapToGrid/>
        <w:spacing w:line="360" w:lineRule="auto"/>
        <w:ind w:left="0" w:leftChars="0" w:firstLine="422" w:firstLineChars="175"/>
        <w:jc w:val="left"/>
        <w:rPr>
          <w:rFonts w:hint="eastAsia" w:ascii="宋体" w:hAnsi="宋体" w:eastAsia="宋体" w:cs="宋体"/>
          <w:color w:val="auto"/>
          <w:sz w:val="24"/>
          <w:szCs w:val="24"/>
          <w:lang w:val="en-US" w:eastAsia="zh-CN"/>
        </w:rPr>
      </w:pPr>
      <w:r>
        <w:rPr>
          <w:rFonts w:hint="eastAsia" w:ascii="宋体" w:hAnsi="宋体" w:eastAsia="宋体" w:cs="宋体"/>
          <w:b/>
          <w:bCs/>
          <w:color w:val="C00000"/>
          <w:sz w:val="24"/>
          <w:szCs w:val="24"/>
          <w:lang w:val="en-US" w:eastAsia="zh-CN"/>
        </w:rPr>
        <w:t>注：</w:t>
      </w:r>
      <w:r>
        <w:rPr>
          <w:rFonts w:hint="eastAsia" w:ascii="宋体" w:hAnsi="宋体" w:eastAsia="宋体" w:cs="宋体"/>
          <w:color w:val="C00000"/>
          <w:sz w:val="24"/>
          <w:szCs w:val="24"/>
          <w:lang w:val="en-US" w:eastAsia="zh-CN"/>
        </w:rPr>
        <w:t>①对部分房间内原来被移动的家具（学习桌、衣柜等）需恢复至指定位置；②</w:t>
      </w:r>
      <w:r>
        <w:rPr>
          <w:rFonts w:hint="eastAsia" w:ascii="宋体" w:hAnsi="宋体" w:eastAsia="宋体" w:cs="宋体"/>
          <w:color w:val="C00000"/>
          <w:sz w:val="24"/>
          <w:szCs w:val="24"/>
        </w:rPr>
        <w:t>每间</w:t>
      </w:r>
      <w:r>
        <w:rPr>
          <w:rFonts w:hint="eastAsia" w:ascii="宋体" w:hAnsi="宋体" w:eastAsia="宋体" w:cs="宋体"/>
          <w:color w:val="C00000"/>
          <w:sz w:val="24"/>
          <w:szCs w:val="24"/>
          <w:lang w:val="en-US" w:eastAsia="zh-CN"/>
        </w:rPr>
        <w:t>宿舍破损处必须</w:t>
      </w:r>
      <w:r>
        <w:rPr>
          <w:rFonts w:hint="eastAsia" w:ascii="宋体" w:hAnsi="宋体" w:eastAsia="宋体" w:cs="宋体"/>
          <w:color w:val="C00000"/>
          <w:sz w:val="24"/>
          <w:szCs w:val="24"/>
        </w:rPr>
        <w:t>铲除</w:t>
      </w:r>
      <w:r>
        <w:rPr>
          <w:rFonts w:hint="eastAsia" w:ascii="宋体" w:hAnsi="宋体" w:eastAsia="宋体" w:cs="宋体"/>
          <w:color w:val="C00000"/>
          <w:sz w:val="24"/>
          <w:szCs w:val="24"/>
          <w:lang w:eastAsia="zh-CN"/>
        </w:rPr>
        <w:t>，</w:t>
      </w:r>
      <w:r>
        <w:rPr>
          <w:rFonts w:hint="eastAsia" w:ascii="宋体" w:hAnsi="宋体" w:eastAsia="宋体" w:cs="宋体"/>
          <w:color w:val="C00000"/>
          <w:sz w:val="24"/>
          <w:szCs w:val="24"/>
          <w:lang w:val="en-US" w:eastAsia="zh-CN"/>
        </w:rPr>
        <w:t>重新刷界面剂、</w:t>
      </w:r>
      <w:r>
        <w:rPr>
          <w:rFonts w:hint="eastAsia" w:ascii="宋体" w:hAnsi="宋体" w:eastAsia="宋体" w:cs="宋体"/>
          <w:color w:val="C00000"/>
          <w:sz w:val="24"/>
          <w:szCs w:val="24"/>
        </w:rPr>
        <w:t>批灰、打磨、刷涂乳胶漆</w:t>
      </w:r>
      <w:r>
        <w:rPr>
          <w:rFonts w:hint="eastAsia" w:ascii="宋体" w:hAnsi="宋体" w:eastAsia="宋体" w:cs="宋体"/>
          <w:color w:val="C00000"/>
          <w:sz w:val="24"/>
          <w:szCs w:val="24"/>
          <w:lang w:eastAsia="zh-CN"/>
        </w:rPr>
        <w:t>，</w:t>
      </w:r>
      <w:r>
        <w:rPr>
          <w:rFonts w:hint="eastAsia" w:ascii="宋体" w:hAnsi="宋体" w:eastAsia="宋体" w:cs="宋体"/>
          <w:color w:val="C00000"/>
          <w:sz w:val="24"/>
          <w:szCs w:val="24"/>
          <w:lang w:val="en-US" w:eastAsia="zh-CN"/>
        </w:rPr>
        <w:t>尽可能保持整体美观</w:t>
      </w:r>
      <w:r>
        <w:rPr>
          <w:rFonts w:hint="eastAsia" w:ascii="宋体" w:hAnsi="宋体" w:eastAsia="宋体" w:cs="宋体"/>
          <w:color w:val="C00000"/>
          <w:sz w:val="24"/>
          <w:szCs w:val="24"/>
          <w:lang w:eastAsia="zh-CN"/>
        </w:rPr>
        <w:t>；</w:t>
      </w:r>
      <w:r>
        <w:rPr>
          <w:rFonts w:hint="eastAsia" w:ascii="宋体" w:hAnsi="宋体" w:eastAsia="宋体" w:cs="宋体"/>
          <w:color w:val="auto"/>
          <w:sz w:val="24"/>
          <w:szCs w:val="24"/>
          <w:lang w:val="en-US" w:eastAsia="zh-CN"/>
        </w:rPr>
        <w:t>③室内和阳台均使用外墙腻子和涂料；④包括但不限于原有硅酸钙板保护性拆除、垃圾清运、基层清理与修复、新硅酸钙板采购、运输、安装、接缝处理、成品保护及验收等全部工作内容。</w:t>
      </w:r>
    </w:p>
    <w:p w14:paraId="223EB6C9">
      <w:pPr>
        <w:spacing w:line="360" w:lineRule="auto"/>
        <w:ind w:firstLine="361" w:firstLineChars="15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标的2：个性要求</w:t>
      </w:r>
    </w:p>
    <w:p w14:paraId="23F31385">
      <w:pPr>
        <w:spacing w:line="360" w:lineRule="auto"/>
        <w:ind w:firstLine="241" w:firstLineChars="100"/>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材料确认：</w:t>
      </w:r>
      <w:r>
        <w:rPr>
          <w:rFonts w:hint="eastAsia" w:ascii="宋体" w:hAnsi="宋体" w:eastAsia="宋体" w:cs="宋体"/>
          <w:b w:val="0"/>
          <w:bCs/>
          <w:color w:val="auto"/>
          <w:sz w:val="24"/>
          <w:szCs w:val="24"/>
          <w:lang w:val="en-US" w:eastAsia="zh-CN"/>
        </w:rPr>
        <w:t>面包砖为机（厂）制成品，其颜色、样式等必须经招标方确认。</w:t>
      </w:r>
    </w:p>
    <w:p w14:paraId="54A7AAEC">
      <w:pPr>
        <w:spacing w:line="360" w:lineRule="auto"/>
        <w:ind w:firstLine="241" w:firstLineChars="100"/>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施工保护：</w:t>
      </w:r>
      <w:r>
        <w:rPr>
          <w:rFonts w:hint="eastAsia" w:ascii="宋体" w:hAnsi="宋体" w:eastAsia="宋体" w:cs="宋体"/>
          <w:b w:val="0"/>
          <w:bCs/>
          <w:color w:val="auto"/>
          <w:sz w:val="24"/>
          <w:szCs w:val="24"/>
          <w:lang w:val="en-US" w:eastAsia="zh-CN"/>
        </w:rPr>
        <w:t>必须保护好施工范围内的苗木、井盖、管线等既有设施。部分侧石按照招标方需求利旧。以上如有必要拆改，须先报招标方同意，并负责在完工后恢复。</w:t>
      </w:r>
    </w:p>
    <w:p w14:paraId="755F966D">
      <w:pPr>
        <w:spacing w:line="360" w:lineRule="auto"/>
        <w:ind w:firstLine="241" w:firstLineChars="100"/>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完成面标准</w:t>
      </w:r>
      <w:r>
        <w:rPr>
          <w:rFonts w:hint="eastAsia" w:ascii="宋体" w:hAnsi="宋体" w:eastAsia="宋体" w:cs="宋体"/>
          <w:b w:val="0"/>
          <w:bCs/>
          <w:color w:val="auto"/>
          <w:sz w:val="24"/>
          <w:szCs w:val="24"/>
          <w:lang w:val="en-US" w:eastAsia="zh-CN"/>
        </w:rPr>
        <w:t>：铺装完成面须与周边路面平顺衔接，具体做法以招标现场确认的要求为准。</w:t>
      </w:r>
    </w:p>
    <w:p w14:paraId="57FD07EE">
      <w:pPr>
        <w:spacing w:line="360" w:lineRule="auto"/>
        <w:ind w:firstLine="361" w:firstLineChars="15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标的3、4：个性要求</w:t>
      </w:r>
    </w:p>
    <w:p w14:paraId="53155768">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无。</w:t>
      </w:r>
    </w:p>
    <w:p w14:paraId="2BAE529A">
      <w:pPr>
        <w:widowControl/>
        <w:numPr>
          <w:ilvl w:val="0"/>
          <w:numId w:val="0"/>
        </w:numPr>
        <w:shd w:val="clear" w:color="auto" w:fill="FFFFFF"/>
        <w:spacing w:line="360" w:lineRule="auto"/>
        <w:jc w:val="left"/>
        <w:rPr>
          <w:rFonts w:hint="eastAsia" w:ascii="黑体" w:hAnsi="黑体" w:eastAsia="黑体" w:cs="Arial"/>
          <w:b/>
          <w:color w:val="333333"/>
          <w:kern w:val="0"/>
          <w:sz w:val="24"/>
          <w:szCs w:val="24"/>
        </w:rPr>
      </w:pPr>
      <w:r>
        <w:rPr>
          <w:rFonts w:hint="eastAsia" w:ascii="黑体" w:hAnsi="黑体" w:eastAsia="黑体" w:cs="Arial"/>
          <w:b/>
          <w:color w:val="333333"/>
          <w:kern w:val="0"/>
          <w:sz w:val="28"/>
          <w:szCs w:val="28"/>
          <w:lang w:val="en-US" w:eastAsia="zh-CN"/>
        </w:rPr>
        <w:t>三、</w:t>
      </w:r>
      <w:r>
        <w:rPr>
          <w:rFonts w:hint="eastAsia" w:ascii="黑体" w:hAnsi="黑体" w:eastAsia="黑体" w:cs="Arial"/>
          <w:b/>
          <w:color w:val="333333"/>
          <w:kern w:val="0"/>
          <w:sz w:val="28"/>
          <w:szCs w:val="28"/>
        </w:rPr>
        <w:t>技术要求</w:t>
      </w:r>
    </w:p>
    <w:p w14:paraId="33054A0A">
      <w:pPr>
        <w:autoSpaceDE w:val="0"/>
        <w:autoSpaceDN w:val="0"/>
        <w:adjustRightInd w:val="0"/>
        <w:snapToGrid w:val="0"/>
        <w:spacing w:line="360" w:lineRule="auto"/>
        <w:jc w:val="left"/>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w:t>
      </w:r>
      <w:r>
        <w:rPr>
          <w:rFonts w:hint="eastAsia" w:ascii="宋体" w:hAnsi="宋体" w:eastAsia="宋体" w:cs="宋体"/>
          <w:snapToGrid w:val="0"/>
          <w:kern w:val="0"/>
          <w:sz w:val="24"/>
          <w:szCs w:val="24"/>
          <w:lang w:val="en-US" w:eastAsia="zh-CN"/>
        </w:rPr>
        <w:t>一</w:t>
      </w:r>
      <w:r>
        <w:rPr>
          <w:rFonts w:hint="eastAsia" w:ascii="宋体" w:hAnsi="宋体" w:eastAsia="宋体" w:cs="宋体"/>
          <w:snapToGrid w:val="0"/>
          <w:kern w:val="0"/>
          <w:sz w:val="24"/>
          <w:szCs w:val="24"/>
          <w:lang w:val="zh-CN"/>
        </w:rPr>
        <w:t>）技术标准</w:t>
      </w:r>
    </w:p>
    <w:p w14:paraId="069F9723">
      <w:pPr>
        <w:autoSpaceDE w:val="0"/>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zh-CN"/>
        </w:rPr>
        <w:t>1.</w:t>
      </w:r>
      <w:r>
        <w:rPr>
          <w:rFonts w:hint="eastAsia" w:ascii="宋体" w:hAnsi="宋体" w:eastAsia="宋体" w:cs="宋体"/>
          <w:snapToGrid w:val="0"/>
          <w:color w:val="auto"/>
          <w:kern w:val="0"/>
          <w:sz w:val="24"/>
          <w:szCs w:val="24"/>
          <w:lang w:val="en-US" w:eastAsia="zh-CN"/>
        </w:rPr>
        <w:t>投标人提供的材料或施工须执行国家现行环保、质量和验收标准，等级为合格</w:t>
      </w:r>
      <w:r>
        <w:rPr>
          <w:rFonts w:hint="eastAsia" w:ascii="宋体" w:hAnsi="宋体" w:eastAsia="宋体" w:cs="宋体"/>
          <w:snapToGrid w:val="0"/>
          <w:color w:val="auto"/>
          <w:kern w:val="0"/>
          <w:sz w:val="24"/>
          <w:szCs w:val="24"/>
          <w:lang w:val="zh-CN"/>
        </w:rPr>
        <w:t>。</w:t>
      </w:r>
      <w:r>
        <w:rPr>
          <w:rFonts w:hint="eastAsia" w:ascii="宋体" w:hAnsi="宋体" w:eastAsia="宋体" w:cs="宋体"/>
          <w:snapToGrid w:val="0"/>
          <w:kern w:val="0"/>
          <w:sz w:val="24"/>
          <w:szCs w:val="24"/>
          <w:lang w:val="zh-CN"/>
        </w:rPr>
        <w:t>材料</w:t>
      </w:r>
      <w:r>
        <w:rPr>
          <w:rFonts w:hint="eastAsia" w:ascii="宋体" w:hAnsi="宋体" w:eastAsia="宋体" w:cs="宋体"/>
          <w:snapToGrid w:val="0"/>
          <w:kern w:val="0"/>
          <w:sz w:val="24"/>
          <w:szCs w:val="24"/>
          <w:lang w:val="en-US" w:eastAsia="zh-CN"/>
        </w:rPr>
        <w:t>须严格遵照招标方提供的主材清单品牌。如因客观原因不能提供该类品牌时，应选用同档次代替或与招标方沟通协商一致</w:t>
      </w:r>
      <w:r>
        <w:rPr>
          <w:rFonts w:hint="eastAsia" w:ascii="宋体" w:hAnsi="宋体" w:eastAsia="宋体" w:cs="宋体"/>
          <w:snapToGrid w:val="0"/>
          <w:kern w:val="0"/>
          <w:sz w:val="24"/>
          <w:szCs w:val="24"/>
          <w:lang w:val="zh-CN"/>
        </w:rPr>
        <w:t>；</w:t>
      </w:r>
      <w:r>
        <w:rPr>
          <w:rFonts w:hint="eastAsia" w:ascii="宋体" w:hAnsi="宋体" w:eastAsia="宋体" w:cs="宋体"/>
          <w:snapToGrid w:val="0"/>
          <w:kern w:val="0"/>
          <w:sz w:val="24"/>
          <w:szCs w:val="24"/>
          <w:lang w:val="en-US" w:eastAsia="zh-CN"/>
        </w:rPr>
        <w:t>所有材料提供合格证书，部分主材需要根据招标方的需求提供国家环保部门出具的检验证明；</w:t>
      </w:r>
    </w:p>
    <w:p w14:paraId="625364A8">
      <w:pPr>
        <w:autoSpaceDE w:val="0"/>
        <w:autoSpaceDN w:val="0"/>
        <w:adjustRightInd w:val="0"/>
        <w:snapToGrid w:val="0"/>
        <w:spacing w:line="360" w:lineRule="auto"/>
        <w:ind w:firstLine="480" w:firstLineChars="200"/>
        <w:jc w:val="left"/>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en-US" w:eastAsia="zh-CN"/>
        </w:rPr>
        <w:t>2.</w:t>
      </w:r>
      <w:r>
        <w:rPr>
          <w:rFonts w:hint="eastAsia" w:ascii="宋体" w:hAnsi="宋体" w:eastAsia="宋体" w:cs="宋体"/>
          <w:snapToGrid w:val="0"/>
          <w:kern w:val="0"/>
          <w:sz w:val="24"/>
          <w:szCs w:val="24"/>
          <w:lang w:val="zh-CN"/>
        </w:rPr>
        <w:t>各投标人务必进行现场勘察，认真</w:t>
      </w:r>
      <w:r>
        <w:rPr>
          <w:rFonts w:hint="eastAsia" w:ascii="宋体" w:hAnsi="宋体" w:eastAsia="宋体" w:cs="宋体"/>
          <w:snapToGrid w:val="0"/>
          <w:kern w:val="0"/>
          <w:sz w:val="24"/>
          <w:szCs w:val="24"/>
          <w:lang w:val="en-US" w:eastAsia="zh-CN"/>
        </w:rPr>
        <w:t>复核项目工作量及现场施工难度</w:t>
      </w:r>
      <w:r>
        <w:rPr>
          <w:rFonts w:hint="eastAsia" w:ascii="宋体" w:hAnsi="宋体" w:eastAsia="宋体" w:cs="宋体"/>
          <w:snapToGrid w:val="0"/>
          <w:kern w:val="0"/>
          <w:sz w:val="24"/>
          <w:szCs w:val="24"/>
          <w:lang w:val="zh-CN"/>
        </w:rPr>
        <w:t>，提供切实可行的施工方案，编制技术文件，考虑各种因素进行报价。</w:t>
      </w:r>
      <w:r>
        <w:rPr>
          <w:rFonts w:hint="eastAsia" w:ascii="宋体" w:hAnsi="宋体" w:eastAsia="宋体" w:cs="宋体"/>
          <w:snapToGrid w:val="0"/>
          <w:kern w:val="0"/>
          <w:sz w:val="24"/>
          <w:szCs w:val="24"/>
          <w:lang w:val="en-US" w:eastAsia="zh-CN"/>
        </w:rPr>
        <w:t>若确因实际情况变更，</w:t>
      </w:r>
      <w:r>
        <w:rPr>
          <w:rFonts w:hint="eastAsia" w:ascii="宋体" w:hAnsi="宋体" w:eastAsia="宋体" w:cs="宋体"/>
          <w:snapToGrid w:val="0"/>
          <w:kern w:val="0"/>
          <w:sz w:val="24"/>
          <w:szCs w:val="24"/>
          <w:lang w:val="zh-CN"/>
        </w:rPr>
        <w:t>招标</w:t>
      </w:r>
      <w:r>
        <w:rPr>
          <w:rFonts w:hint="eastAsia" w:ascii="宋体" w:hAnsi="宋体" w:eastAsia="宋体" w:cs="宋体"/>
          <w:snapToGrid w:val="0"/>
          <w:kern w:val="0"/>
          <w:sz w:val="24"/>
          <w:szCs w:val="24"/>
          <w:lang w:val="en-US" w:eastAsia="zh-CN"/>
        </w:rPr>
        <w:t>方</w:t>
      </w:r>
      <w:r>
        <w:rPr>
          <w:rFonts w:hint="eastAsia" w:ascii="宋体" w:hAnsi="宋体" w:eastAsia="宋体" w:cs="宋体"/>
          <w:snapToGrid w:val="0"/>
          <w:kern w:val="0"/>
          <w:sz w:val="24"/>
          <w:szCs w:val="24"/>
          <w:lang w:val="zh-CN"/>
        </w:rPr>
        <w:t>可根据实际情况进行调整，以联系单、签证等手续办理。</w:t>
      </w:r>
    </w:p>
    <w:p w14:paraId="3B915789">
      <w:pPr>
        <w:spacing w:line="360" w:lineRule="auto"/>
        <w:outlineLvl w:val="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各项指标要求</w:t>
      </w:r>
    </w:p>
    <w:tbl>
      <w:tblPr>
        <w:tblStyle w:val="3"/>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10"/>
        <w:gridCol w:w="1110"/>
        <w:gridCol w:w="4591"/>
        <w:gridCol w:w="1540"/>
      </w:tblGrid>
      <w:tr w14:paraId="1354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11" w:type="dxa"/>
            <w:vAlign w:val="center"/>
          </w:tcPr>
          <w:p w14:paraId="3EEFD706">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10" w:type="dxa"/>
            <w:vAlign w:val="center"/>
          </w:tcPr>
          <w:p w14:paraId="52386B00">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指标项</w:t>
            </w:r>
          </w:p>
        </w:tc>
        <w:tc>
          <w:tcPr>
            <w:tcW w:w="1110" w:type="dxa"/>
            <w:vAlign w:val="center"/>
          </w:tcPr>
          <w:p w14:paraId="5767AE32">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重要性</w:t>
            </w:r>
          </w:p>
        </w:tc>
        <w:tc>
          <w:tcPr>
            <w:tcW w:w="4591" w:type="dxa"/>
            <w:vAlign w:val="center"/>
          </w:tcPr>
          <w:p w14:paraId="0D3197E5">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指标要求</w:t>
            </w:r>
          </w:p>
        </w:tc>
        <w:tc>
          <w:tcPr>
            <w:tcW w:w="1540" w:type="dxa"/>
            <w:vAlign w:val="center"/>
          </w:tcPr>
          <w:p w14:paraId="056438E7">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证明材料要求</w:t>
            </w:r>
          </w:p>
        </w:tc>
      </w:tr>
      <w:tr w14:paraId="7EE2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11" w:type="dxa"/>
            <w:vAlign w:val="center"/>
          </w:tcPr>
          <w:p w14:paraId="5D1D8E6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10" w:type="dxa"/>
            <w:vMerge w:val="restart"/>
            <w:vAlign w:val="center"/>
          </w:tcPr>
          <w:p w14:paraId="3DA94F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napToGrid w:val="0"/>
                <w:kern w:val="0"/>
                <w:sz w:val="24"/>
                <w:szCs w:val="24"/>
                <w:lang w:val="zh-CN"/>
              </w:rPr>
              <w:t>资质要求</w:t>
            </w:r>
          </w:p>
        </w:tc>
        <w:tc>
          <w:tcPr>
            <w:tcW w:w="1110" w:type="dxa"/>
            <w:vAlign w:val="center"/>
          </w:tcPr>
          <w:p w14:paraId="6D8DE8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napToGrid w:val="0"/>
                <w:kern w:val="0"/>
                <w:sz w:val="24"/>
                <w:szCs w:val="24"/>
                <w:lang w:val="zh-CN"/>
              </w:rPr>
              <w:t>★</w:t>
            </w:r>
          </w:p>
        </w:tc>
        <w:tc>
          <w:tcPr>
            <w:tcW w:w="4591" w:type="dxa"/>
            <w:vAlign w:val="center"/>
          </w:tcPr>
          <w:p w14:paraId="323A7F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napToGrid w:val="0"/>
                <w:kern w:val="0"/>
                <w:sz w:val="24"/>
                <w:szCs w:val="24"/>
                <w:lang w:val="zh-CN"/>
              </w:rPr>
              <w:t>符合《中华人民共和国政府采购法》第二十二条规定的投标人资格条件。</w:t>
            </w:r>
          </w:p>
        </w:tc>
        <w:tc>
          <w:tcPr>
            <w:tcW w:w="1540" w:type="dxa"/>
            <w:vAlign w:val="center"/>
          </w:tcPr>
          <w:p w14:paraId="187B74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截图或报告</w:t>
            </w:r>
          </w:p>
        </w:tc>
      </w:tr>
      <w:tr w14:paraId="3668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11" w:type="dxa"/>
            <w:vAlign w:val="center"/>
          </w:tcPr>
          <w:p w14:paraId="7B62AA9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10" w:type="dxa"/>
            <w:vMerge w:val="continue"/>
            <w:vAlign w:val="center"/>
          </w:tcPr>
          <w:p w14:paraId="015E34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110" w:type="dxa"/>
            <w:vAlign w:val="center"/>
          </w:tcPr>
          <w:p w14:paraId="66D3A7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napToGrid w:val="0"/>
                <w:kern w:val="0"/>
                <w:sz w:val="24"/>
                <w:szCs w:val="24"/>
                <w:lang w:val="zh-CN"/>
              </w:rPr>
              <w:t>★</w:t>
            </w:r>
          </w:p>
        </w:tc>
        <w:tc>
          <w:tcPr>
            <w:tcW w:w="4591" w:type="dxa"/>
            <w:vAlign w:val="center"/>
          </w:tcPr>
          <w:p w14:paraId="55703A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napToGrid w:val="0"/>
                <w:kern w:val="0"/>
                <w:sz w:val="24"/>
                <w:szCs w:val="24"/>
                <w:lang w:val="zh-CN"/>
              </w:rPr>
              <w:t>具有独立承担民事责任的能力，并提供合法有效的《企业法人营业执照》《税务登记证》《组织机构代码证》等。</w:t>
            </w:r>
          </w:p>
        </w:tc>
        <w:tc>
          <w:tcPr>
            <w:tcW w:w="1540" w:type="dxa"/>
            <w:vAlign w:val="center"/>
          </w:tcPr>
          <w:p w14:paraId="543910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截图或报告</w:t>
            </w:r>
          </w:p>
        </w:tc>
      </w:tr>
      <w:tr w14:paraId="2913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11" w:type="dxa"/>
            <w:vAlign w:val="center"/>
          </w:tcPr>
          <w:p w14:paraId="2919E9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10" w:type="dxa"/>
            <w:vMerge w:val="continue"/>
            <w:vAlign w:val="center"/>
          </w:tcPr>
          <w:p w14:paraId="2DE03D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110" w:type="dxa"/>
            <w:vAlign w:val="center"/>
          </w:tcPr>
          <w:p w14:paraId="0C37CF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napToGrid w:val="0"/>
                <w:kern w:val="0"/>
                <w:sz w:val="24"/>
                <w:szCs w:val="24"/>
                <w:lang w:val="zh-CN"/>
              </w:rPr>
              <w:t>★</w:t>
            </w:r>
          </w:p>
        </w:tc>
        <w:tc>
          <w:tcPr>
            <w:tcW w:w="4591" w:type="dxa"/>
            <w:vAlign w:val="center"/>
          </w:tcPr>
          <w:p w14:paraId="688DC1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napToGrid w:val="0"/>
                <w:kern w:val="0"/>
                <w:sz w:val="24"/>
                <w:szCs w:val="24"/>
                <w:lang w:val="zh-CN"/>
              </w:rPr>
              <w:t>投标人资质等级要求：具备独立法人资格且须同时具备房屋建筑工程总承包</w:t>
            </w:r>
            <w:r>
              <w:rPr>
                <w:rFonts w:hint="eastAsia" w:ascii="宋体" w:hAnsi="宋体" w:eastAsia="宋体" w:cs="宋体"/>
                <w:b/>
                <w:bCs/>
                <w:snapToGrid w:val="0"/>
                <w:kern w:val="0"/>
                <w:sz w:val="24"/>
                <w:szCs w:val="24"/>
                <w:lang w:val="zh-CN"/>
              </w:rPr>
              <w:t>叁级</w:t>
            </w:r>
            <w:r>
              <w:rPr>
                <w:rFonts w:hint="eastAsia" w:ascii="宋体" w:hAnsi="宋体" w:eastAsia="宋体" w:cs="宋体"/>
                <w:snapToGrid w:val="0"/>
                <w:kern w:val="0"/>
                <w:sz w:val="24"/>
                <w:szCs w:val="24"/>
                <w:lang w:val="zh-CN"/>
              </w:rPr>
              <w:t>及以上资质。企业具备安全生产条件，取得有效的企业安全生产许可证；</w:t>
            </w:r>
          </w:p>
        </w:tc>
        <w:tc>
          <w:tcPr>
            <w:tcW w:w="1540" w:type="dxa"/>
            <w:vAlign w:val="center"/>
          </w:tcPr>
          <w:p w14:paraId="36AEC6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截图或报告</w:t>
            </w:r>
          </w:p>
        </w:tc>
      </w:tr>
    </w:tbl>
    <w:p w14:paraId="496EC723">
      <w:pPr>
        <w:autoSpaceDE w:val="0"/>
        <w:autoSpaceDN w:val="0"/>
        <w:adjustRightInd w:val="0"/>
        <w:snapToGrid w:val="0"/>
        <w:spacing w:before="156" w:beforeLines="50" w:line="360" w:lineRule="auto"/>
        <w:jc w:val="left"/>
        <w:rPr>
          <w:rFonts w:hint="eastAsia" w:ascii="宋体" w:hAnsi="宋体" w:eastAsia="宋体" w:cs="宋体"/>
          <w:b/>
          <w:snapToGrid w:val="0"/>
          <w:kern w:val="0"/>
          <w:sz w:val="24"/>
          <w:szCs w:val="24"/>
          <w:lang w:val="zh-CN"/>
        </w:rPr>
      </w:pPr>
      <w:r>
        <w:rPr>
          <w:rFonts w:hint="eastAsia" w:ascii="宋体" w:hAnsi="宋体" w:eastAsia="宋体" w:cs="宋体"/>
          <w:b/>
          <w:snapToGrid w:val="0"/>
          <w:kern w:val="0"/>
          <w:sz w:val="24"/>
          <w:szCs w:val="24"/>
        </w:rPr>
        <w:t>填表</w:t>
      </w:r>
      <w:r>
        <w:rPr>
          <w:rFonts w:hint="eastAsia" w:ascii="宋体" w:hAnsi="宋体" w:eastAsia="宋体" w:cs="宋体"/>
          <w:b/>
          <w:snapToGrid w:val="0"/>
          <w:kern w:val="0"/>
          <w:sz w:val="24"/>
          <w:szCs w:val="24"/>
          <w:lang w:val="zh-CN"/>
        </w:rPr>
        <w:t>说明：</w:t>
      </w:r>
    </w:p>
    <w:p w14:paraId="6AE25A26">
      <w:pPr>
        <w:autoSpaceDE w:val="0"/>
        <w:autoSpaceDN w:val="0"/>
        <w:adjustRightInd w:val="0"/>
        <w:snapToGrid w:val="0"/>
        <w:spacing w:line="360" w:lineRule="auto"/>
        <w:ind w:firstLine="480" w:firstLineChars="200"/>
        <w:jc w:val="left"/>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fldChar w:fldCharType="begin"/>
      </w:r>
      <w:r>
        <w:rPr>
          <w:rFonts w:hint="eastAsia" w:ascii="宋体" w:hAnsi="宋体" w:eastAsia="宋体" w:cs="宋体"/>
          <w:snapToGrid w:val="0"/>
          <w:kern w:val="0"/>
          <w:sz w:val="24"/>
          <w:szCs w:val="24"/>
          <w:lang w:val="zh-CN"/>
        </w:rPr>
        <w:instrText xml:space="preserve">= 1 \* GB3</w:instrText>
      </w:r>
      <w:r>
        <w:rPr>
          <w:rFonts w:hint="eastAsia" w:ascii="宋体" w:hAnsi="宋体" w:eastAsia="宋体" w:cs="宋体"/>
          <w:snapToGrid w:val="0"/>
          <w:kern w:val="0"/>
          <w:sz w:val="24"/>
          <w:szCs w:val="24"/>
          <w:lang w:val="zh-CN"/>
        </w:rPr>
        <w:fldChar w:fldCharType="separate"/>
      </w:r>
      <w:r>
        <w:rPr>
          <w:rFonts w:hint="eastAsia" w:ascii="宋体" w:hAnsi="宋体" w:eastAsia="宋体" w:cs="宋体"/>
          <w:snapToGrid w:val="0"/>
          <w:kern w:val="0"/>
          <w:sz w:val="24"/>
          <w:szCs w:val="24"/>
          <w:lang w:val="zh-CN"/>
        </w:rPr>
        <w:t>①</w:t>
      </w:r>
      <w:r>
        <w:rPr>
          <w:rFonts w:hint="eastAsia" w:ascii="宋体" w:hAnsi="宋体" w:eastAsia="宋体" w:cs="宋体"/>
          <w:snapToGrid w:val="0"/>
          <w:kern w:val="0"/>
          <w:sz w:val="24"/>
          <w:szCs w:val="24"/>
          <w:lang w:val="zh-CN"/>
        </w:rPr>
        <w:fldChar w:fldCharType="end"/>
      </w:r>
      <w:r>
        <w:rPr>
          <w:rFonts w:hint="eastAsia" w:ascii="宋体" w:hAnsi="宋体" w:eastAsia="宋体" w:cs="宋体"/>
          <w:snapToGrid w:val="0"/>
          <w:kern w:val="0"/>
          <w:sz w:val="24"/>
          <w:szCs w:val="24"/>
          <w:lang w:val="zh-CN"/>
        </w:rPr>
        <w:t>重要性可用“★”“#”表示，“★”代表关键指标，不满足该指标项将导致响应被拒绝；“#”代表重要指标；无标识则表示属于一般指标项。</w:t>
      </w:r>
    </w:p>
    <w:p w14:paraId="4149A9D9">
      <w:pPr>
        <w:autoSpaceDE w:val="0"/>
        <w:autoSpaceDN w:val="0"/>
        <w:adjustRightInd w:val="0"/>
        <w:snapToGrid w:val="0"/>
        <w:spacing w:line="360" w:lineRule="auto"/>
        <w:ind w:firstLine="480" w:firstLineChars="200"/>
        <w:jc w:val="left"/>
        <w:rPr>
          <w:rFonts w:hint="eastAsia" w:ascii="宋体" w:hAnsi="宋体" w:cs="宋体"/>
          <w:snapToGrid w:val="0"/>
          <w:kern w:val="0"/>
          <w:sz w:val="21"/>
          <w:szCs w:val="21"/>
          <w:lang w:val="zh-CN"/>
        </w:rPr>
      </w:pPr>
      <w:r>
        <w:rPr>
          <w:rFonts w:hint="eastAsia" w:ascii="宋体" w:hAnsi="宋体" w:eastAsia="宋体" w:cs="宋体"/>
          <w:snapToGrid w:val="0"/>
          <w:kern w:val="0"/>
          <w:sz w:val="24"/>
          <w:szCs w:val="24"/>
          <w:lang w:val="zh-CN"/>
        </w:rPr>
        <w:fldChar w:fldCharType="begin"/>
      </w:r>
      <w:r>
        <w:rPr>
          <w:rFonts w:hint="eastAsia" w:ascii="宋体" w:hAnsi="宋体" w:eastAsia="宋体" w:cs="宋体"/>
          <w:snapToGrid w:val="0"/>
          <w:kern w:val="0"/>
          <w:sz w:val="24"/>
          <w:szCs w:val="24"/>
          <w:lang w:val="zh-CN"/>
        </w:rPr>
        <w:instrText xml:space="preserve">= 2 \* GB3</w:instrText>
      </w:r>
      <w:r>
        <w:rPr>
          <w:rFonts w:hint="eastAsia" w:ascii="宋体" w:hAnsi="宋体" w:eastAsia="宋体" w:cs="宋体"/>
          <w:snapToGrid w:val="0"/>
          <w:kern w:val="0"/>
          <w:sz w:val="24"/>
          <w:szCs w:val="24"/>
          <w:lang w:val="zh-CN"/>
        </w:rPr>
        <w:fldChar w:fldCharType="separate"/>
      </w:r>
      <w:r>
        <w:rPr>
          <w:rFonts w:hint="eastAsia" w:ascii="宋体" w:hAnsi="宋体" w:eastAsia="宋体" w:cs="宋体"/>
          <w:snapToGrid w:val="0"/>
          <w:kern w:val="0"/>
          <w:sz w:val="24"/>
          <w:szCs w:val="24"/>
          <w:lang w:val="zh-CN"/>
        </w:rPr>
        <w:t>②</w:t>
      </w:r>
      <w:r>
        <w:rPr>
          <w:rFonts w:hint="eastAsia" w:ascii="宋体" w:hAnsi="宋体" w:eastAsia="宋体" w:cs="宋体"/>
          <w:snapToGrid w:val="0"/>
          <w:kern w:val="0"/>
          <w:sz w:val="24"/>
          <w:szCs w:val="24"/>
          <w:lang w:val="zh-CN"/>
        </w:rPr>
        <w:fldChar w:fldCharType="end"/>
      </w:r>
      <w:r>
        <w:rPr>
          <w:rFonts w:hint="eastAsia" w:ascii="宋体" w:hAnsi="宋体" w:eastAsia="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1D1C4A11">
      <w:pPr>
        <w:pStyle w:val="2"/>
        <w:numPr>
          <w:ilvl w:val="0"/>
          <w:numId w:val="0"/>
        </w:numPr>
        <w:spacing w:before="0" w:beforeLines="0" w:after="0" w:afterLines="0" w:line="360" w:lineRule="auto"/>
        <w:rPr>
          <w:rFonts w:hint="eastAsia" w:ascii="宋体" w:hAnsi="宋体" w:eastAsia="宋体"/>
          <w:color w:val="000000"/>
          <w:sz w:val="24"/>
          <w:szCs w:val="24"/>
        </w:rPr>
      </w:pPr>
      <w:r>
        <w:rPr>
          <w:rFonts w:hint="eastAsia" w:ascii="宋体" w:hAnsi="宋体" w:eastAsia="宋体"/>
          <w:color w:val="000000"/>
          <w:sz w:val="24"/>
          <w:szCs w:val="24"/>
        </w:rPr>
        <w:t>四、施工要求</w:t>
      </w:r>
    </w:p>
    <w:p w14:paraId="0ABEC3C5">
      <w:pPr>
        <w:numPr>
          <w:ilvl w:val="0"/>
          <w:numId w:val="0"/>
        </w:numPr>
        <w:spacing w:beforeLines="0" w:afterLines="0" w:line="360" w:lineRule="auto"/>
        <w:ind w:firstLine="422" w:firstLineChars="17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（一）技术准备</w:t>
      </w:r>
    </w:p>
    <w:p w14:paraId="3BDCC2C5">
      <w:pPr>
        <w:spacing w:beforeLines="0" w:afterLines="0" w:line="360" w:lineRule="auto"/>
        <w:ind w:firstLine="420" w:firstLineChars="17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1.编制施工组织设计（施工方案）</w:t>
      </w:r>
      <w:r>
        <w:rPr>
          <w:rFonts w:hint="eastAsia" w:ascii="宋体" w:hAnsi="宋体" w:eastAsia="宋体" w:cs="宋体"/>
          <w:color w:val="000000"/>
          <w:sz w:val="24"/>
          <w:szCs w:val="24"/>
          <w:lang w:eastAsia="zh-CN"/>
        </w:rPr>
        <w:t>，并</w:t>
      </w:r>
      <w:r>
        <w:rPr>
          <w:rFonts w:hint="eastAsia" w:ascii="宋体" w:hAnsi="宋体" w:eastAsia="宋体" w:cs="宋体"/>
          <w:color w:val="000000"/>
          <w:sz w:val="24"/>
          <w:szCs w:val="24"/>
          <w:lang w:val="en-US" w:eastAsia="zh-CN"/>
        </w:rPr>
        <w:t>在入场前签订安全文明施工协议及安全管理规定协议书；</w:t>
      </w:r>
    </w:p>
    <w:p w14:paraId="0DBB5819">
      <w:pPr>
        <w:spacing w:beforeLines="0" w:afterLines="0" w:line="360" w:lineRule="auto"/>
        <w:ind w:firstLine="420" w:firstLineChars="175"/>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2.技术交底</w:t>
      </w:r>
      <w:r>
        <w:rPr>
          <w:rFonts w:hint="eastAsia" w:ascii="宋体" w:hAnsi="宋体" w:eastAsia="宋体" w:cs="宋体"/>
          <w:color w:val="000000"/>
          <w:sz w:val="24"/>
          <w:szCs w:val="24"/>
          <w:lang w:eastAsia="zh-CN"/>
        </w:rPr>
        <w:t>；</w:t>
      </w:r>
    </w:p>
    <w:p w14:paraId="3A97EDC2">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3.施工中须有必要的安全文明施工保障措施，并签订安全责任书。</w:t>
      </w:r>
    </w:p>
    <w:p w14:paraId="4CC74346">
      <w:pPr>
        <w:numPr>
          <w:ilvl w:val="0"/>
          <w:numId w:val="0"/>
        </w:numPr>
        <w:spacing w:beforeLines="0" w:afterLines="0" w:line="360" w:lineRule="auto"/>
        <w:ind w:firstLine="422" w:firstLineChars="17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（二）物资准备</w:t>
      </w:r>
    </w:p>
    <w:p w14:paraId="73CC7EFE">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1.材料：按照</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s://www.baidu.com/s?wd=%E6%96%BD%E5%B7%A5%E8%AE%A1%E5%88%92&amp;tn=44039180_cpr&amp;fenlei=mv6quAkxTZn0IZRqIHckPjm4nH00T1YLmWc3mhcYP1ubuHN-PvP-0ZwV5Hcvrjm3rH6sPfKWUMw85HfYnjn4nH6sgvPsT6KdThsqpZwYTjCEQLGCpyw9Uz4Bmy-bIi4WUvYETgN-TLwGUv3EPHD3rjbYPHmdrjm3nWmYnj6d"\t"https://zhidao.baidu.com/question/_blank"</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施工计划</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制定材料分期分批供应计划。各类原材料、成品、半成品，必须经过选择和进场检验，不合格不准用。</w:t>
      </w:r>
    </w:p>
    <w:p w14:paraId="68F7953B">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2.机具：分期分批进场备用。</w:t>
      </w:r>
    </w:p>
    <w:p w14:paraId="24D1901A">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s://www.baidu.com/s?wd=%E5%8A%B3%E4%BF%9D%E7%94%A8%E5%93%81&amp;tn=44039180_cpr&amp;fenlei=mv6quAkxTZn0IZRqIHckPjm4nH00T1YLmWc3mhcYP1ubuHN-PvP-0ZwV5Hcvrjm3rH6sPfKWUMw85HfYnjn4nH6sgvPsT6KdThsqpZwYTjCEQLGCpyw9Uz4Bmy-bIi4WUvYETgN-TLwGUv3EPHD3rjbYPHmdrjm3nWmYnj6d"\t"https://zhidao.baidu.com/question/_blank"</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劳保用品</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：按照安全生产规定，配备足够的安全、消防、</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s://www.baidu.com/s?wd=%E5%8A%B3%E4%BF%9D%E7%94%A8%E5%93%81&amp;tn=44039180_cpr&amp;fenlei=mv6quAkxTZn0IZRqIHckPjm4nH00T1YLmWc3mhcYP1ubuHN-PvP-0ZwV5Hcvrjm3rH6sPfKWUMw85HfYnjn4nH6sgvPsT6KdThsqpZwYTjCEQLGCpyw9Uz4Bmy-bIi4WUvYETgN-TLwGUv3EPHD3rjbYPHmdrjm3nWmYnj6d"\t"https://zhidao.baidu.com/question/_blank"</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劳保用品</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w:t>
      </w:r>
    </w:p>
    <w:p w14:paraId="4EDF3560">
      <w:pPr>
        <w:numPr>
          <w:ilvl w:val="0"/>
          <w:numId w:val="0"/>
        </w:numPr>
        <w:spacing w:beforeLines="0" w:afterLines="0" w:line="360" w:lineRule="auto"/>
        <w:ind w:firstLine="422" w:firstLineChars="17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（三）现场准备</w:t>
      </w:r>
    </w:p>
    <w:p w14:paraId="4BD0B1CA">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1.铲除工作</w:t>
      </w:r>
    </w:p>
    <w:p w14:paraId="6033DC63">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2.环境保护、文明施工：必须制定周全、有效的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s://www.baidu.com/s?wd=%E7%8E%AF%E5%A2%83%E4%BF%9D%E6%8A%A4%E6%8E%AA%E6%96%BD&amp;tn=44039180_cpr&amp;fenlei=mv6quAkxTZn0IZRqIHckPjm4nH00T1YLmWc3mhcYP1ubuHN-PvP-0ZwV5Hcvrjm3rH6sPfKWUMw85HfYnjn4nH6sgvPsT6KdThsqpZwYTjCEQLGCpyw9Uz4Bmy-bIi4WUvYETgN-TLwGUv3EPHD3rjbYPHmdrjm3nWmYnj6d"\t"https://zhidao.baidu.com/question/_blank"</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环境保护措施</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，拟好有关防噪声、防粉尘、防空气污染、防止水污染等环保措施。</w:t>
      </w:r>
    </w:p>
    <w:p w14:paraId="5C8D9867">
      <w:pPr>
        <w:numPr>
          <w:ilvl w:val="0"/>
          <w:numId w:val="0"/>
        </w:numPr>
        <w:spacing w:beforeLines="0" w:afterLines="0" w:line="360" w:lineRule="auto"/>
        <w:ind w:firstLine="422" w:firstLineChars="17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（四）施工现场用电应符合下列规定：</w:t>
      </w:r>
    </w:p>
    <w:p w14:paraId="73442B4E">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1.施工现场用电应从户表以后设立临时施工用电系统。</w:t>
      </w:r>
    </w:p>
    <w:p w14:paraId="6D3B5FEC">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2.安装、维修或拆除临时施工用电系统，应由电工完成。</w:t>
      </w:r>
    </w:p>
    <w:p w14:paraId="2B0B7DD1">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3.临时施工供电开关箱中应装设漏电保护器。进入开关箱的电源线不得用插销连接。</w:t>
      </w:r>
    </w:p>
    <w:p w14:paraId="67CC58E5">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4.用电线路应避开易燃、易爆物品堆放地。</w:t>
      </w:r>
    </w:p>
    <w:p w14:paraId="0EBCAB3D">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5.暂停施工时应切断电源。</w:t>
      </w:r>
    </w:p>
    <w:p w14:paraId="1384E9FA">
      <w:pPr>
        <w:numPr>
          <w:ilvl w:val="0"/>
          <w:numId w:val="0"/>
        </w:numPr>
        <w:spacing w:beforeLines="0" w:afterLines="0" w:line="360" w:lineRule="auto"/>
        <w:ind w:firstLine="422" w:firstLineChars="17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（五）施工现场用水应符合下列规定：</w:t>
      </w:r>
    </w:p>
    <w:p w14:paraId="7055132E">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1.临时用水管不得有破损、滴漏。</w:t>
      </w:r>
    </w:p>
    <w:p w14:paraId="1F539318">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2.暂停施工时应切断水源。</w:t>
      </w:r>
    </w:p>
    <w:p w14:paraId="33115872">
      <w:pPr>
        <w:numPr>
          <w:ilvl w:val="0"/>
          <w:numId w:val="0"/>
        </w:numPr>
        <w:spacing w:beforeLines="0" w:afterLines="0" w:line="360" w:lineRule="auto"/>
        <w:ind w:firstLine="422" w:firstLineChars="175"/>
        <w:jc w:val="left"/>
        <w:rPr>
          <w:rFonts w:hint="eastAsia" w:ascii="宋体" w:hAnsi="宋体" w:eastAsia="宋体" w:cs="宋体"/>
          <w:b/>
          <w:color w:val="000000"/>
          <w:sz w:val="24"/>
          <w:szCs w:val="24"/>
        </w:rPr>
      </w:pPr>
      <w:bookmarkStart w:id="0" w:name="6_2"/>
      <w:bookmarkEnd w:id="0"/>
      <w:r>
        <w:rPr>
          <w:rFonts w:hint="eastAsia" w:ascii="宋体" w:hAnsi="宋体" w:eastAsia="宋体" w:cs="宋体"/>
          <w:b/>
          <w:color w:val="000000"/>
          <w:sz w:val="24"/>
          <w:szCs w:val="24"/>
        </w:rPr>
        <w:t>（六）材料、设备基本要求</w:t>
      </w:r>
    </w:p>
    <w:p w14:paraId="160FD63C">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1.施工单位应对进场主要材料的品种、规格、性能进行验收，需满足学校实际要求。主要材料应有产品合格证书，有特殊要求的应有相应的性能检测报告和中文说明书。</w:t>
      </w:r>
    </w:p>
    <w:p w14:paraId="6979A997">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2.现场配制的材料应按设计要求或产品说明书制作。</w:t>
      </w:r>
    </w:p>
    <w:p w14:paraId="56DEE0D7">
      <w:pPr>
        <w:spacing w:beforeLines="0" w:afterLines="0" w:line="360" w:lineRule="auto"/>
        <w:ind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3.应配备满足施工要求的配套机具设备及检测仪器。</w:t>
      </w:r>
    </w:p>
    <w:p w14:paraId="6FF270B0">
      <w:pPr>
        <w:numPr>
          <w:ilvl w:val="0"/>
          <w:numId w:val="0"/>
        </w:numPr>
        <w:spacing w:beforeLines="0" w:afterLines="0" w:line="360" w:lineRule="auto"/>
        <w:ind w:firstLine="422" w:firstLineChars="175"/>
        <w:jc w:val="left"/>
        <w:rPr>
          <w:rFonts w:hint="eastAsia" w:ascii="宋体" w:hAnsi="宋体" w:eastAsia="宋体" w:cs="宋体"/>
          <w:b/>
          <w:color w:val="000000"/>
          <w:sz w:val="24"/>
          <w:szCs w:val="24"/>
        </w:rPr>
      </w:pPr>
      <w:bookmarkStart w:id="1" w:name="6_3"/>
      <w:bookmarkEnd w:id="1"/>
      <w:r>
        <w:rPr>
          <w:rFonts w:hint="eastAsia" w:ascii="宋体" w:hAnsi="宋体" w:eastAsia="宋体" w:cs="宋体"/>
          <w:b/>
          <w:color w:val="000000"/>
          <w:sz w:val="24"/>
          <w:szCs w:val="24"/>
        </w:rPr>
        <w:t>（七）成品保护</w:t>
      </w:r>
    </w:p>
    <w:p w14:paraId="7FC8BD70">
      <w:pPr>
        <w:spacing w:beforeLines="0" w:afterLines="0" w:line="360" w:lineRule="auto"/>
        <w:ind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1.对</w:t>
      </w:r>
      <w:r>
        <w:rPr>
          <w:rFonts w:hint="eastAsia" w:ascii="宋体" w:hAnsi="宋体" w:eastAsia="宋体" w:cs="宋体"/>
          <w:color w:val="auto"/>
          <w:sz w:val="24"/>
          <w:szCs w:val="24"/>
          <w:lang w:val="en-US" w:eastAsia="zh-CN"/>
        </w:rPr>
        <w:t>施工区域的景观、设施设备（</w:t>
      </w:r>
      <w:r>
        <w:rPr>
          <w:rFonts w:hint="eastAsia" w:ascii="宋体" w:hAnsi="宋体" w:eastAsia="宋体" w:cs="宋体"/>
          <w:color w:val="auto"/>
          <w:sz w:val="24"/>
          <w:szCs w:val="24"/>
        </w:rPr>
        <w:t>照明开关、墙地砖、床铺家具、空调、窗帘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等做好成品保护，不得造成污染或损坏，工具清洗时不得堵塞宿舍内或公共卫生间洁具。</w:t>
      </w:r>
    </w:p>
    <w:p w14:paraId="1F026E05">
      <w:pPr>
        <w:spacing w:beforeLines="0" w:afterLines="0" w:line="360" w:lineRule="auto"/>
        <w:ind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2.项目完工后对</w:t>
      </w:r>
      <w:r>
        <w:rPr>
          <w:rFonts w:hint="eastAsia" w:ascii="宋体" w:hAnsi="宋体" w:eastAsia="宋体" w:cs="宋体"/>
          <w:color w:val="auto"/>
          <w:sz w:val="24"/>
          <w:szCs w:val="24"/>
          <w:lang w:val="en-US" w:eastAsia="zh-CN"/>
        </w:rPr>
        <w:t>施工现场</w:t>
      </w:r>
      <w:r>
        <w:rPr>
          <w:rFonts w:hint="eastAsia" w:ascii="宋体" w:hAnsi="宋体" w:eastAsia="宋体" w:cs="宋体"/>
          <w:color w:val="auto"/>
          <w:sz w:val="24"/>
          <w:szCs w:val="24"/>
        </w:rPr>
        <w:t>进行初步保洁，施工产生的垃圾打扫清运。</w:t>
      </w:r>
    </w:p>
    <w:p w14:paraId="7A185F16">
      <w:pPr>
        <w:numPr>
          <w:ilvl w:val="0"/>
          <w:numId w:val="0"/>
        </w:numPr>
        <w:spacing w:beforeLines="0" w:afterLines="0" w:line="360" w:lineRule="auto"/>
        <w:ind w:firstLine="422" w:firstLineChars="175"/>
        <w:jc w:val="left"/>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rPr>
        <w:t>（八）</w:t>
      </w:r>
      <w:r>
        <w:rPr>
          <w:rFonts w:hint="eastAsia" w:ascii="宋体" w:hAnsi="宋体" w:eastAsia="宋体" w:cs="宋体"/>
          <w:b/>
          <w:bCs w:val="0"/>
          <w:color w:val="000000"/>
          <w:sz w:val="24"/>
          <w:szCs w:val="24"/>
          <w:lang w:val="en-US" w:eastAsia="zh-CN"/>
        </w:rPr>
        <w:t>施工人员资质要求</w:t>
      </w:r>
    </w:p>
    <w:p w14:paraId="4A865CB8">
      <w:pPr>
        <w:numPr>
          <w:ilvl w:val="0"/>
          <w:numId w:val="0"/>
        </w:numPr>
        <w:spacing w:beforeLines="0" w:afterLines="0" w:line="360" w:lineRule="auto"/>
        <w:ind w:firstLine="420" w:firstLineChars="175"/>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施工人员必须有国家或行业机构颁发的相应资格证书和特殊作业操作证，施工中，</w:t>
      </w:r>
      <w:r>
        <w:rPr>
          <w:rFonts w:hint="eastAsia" w:ascii="宋体" w:hAnsi="宋体" w:eastAsia="宋体" w:cs="宋体"/>
          <w:b w:val="0"/>
          <w:bCs/>
          <w:color w:val="000000"/>
          <w:sz w:val="24"/>
          <w:szCs w:val="24"/>
          <w:lang w:eastAsia="zh-CN"/>
        </w:rPr>
        <w:t>应严格</w:t>
      </w:r>
      <w:r>
        <w:rPr>
          <w:rFonts w:hint="eastAsia" w:ascii="宋体" w:hAnsi="宋体" w:eastAsia="宋体" w:cs="宋体"/>
          <w:b w:val="0"/>
          <w:bCs/>
          <w:color w:val="000000"/>
          <w:sz w:val="24"/>
          <w:szCs w:val="24"/>
        </w:rPr>
        <w:t>按照操作规程和防护用品的使用，确保人员的安全。施工人员应遵守学校管理要求，不得赤膊</w:t>
      </w:r>
      <w:r>
        <w:rPr>
          <w:rFonts w:hint="eastAsia" w:ascii="宋体" w:hAnsi="宋体" w:eastAsia="宋体" w:cs="宋体"/>
          <w:b w:val="0"/>
          <w:bCs/>
          <w:color w:val="000000"/>
          <w:sz w:val="24"/>
          <w:szCs w:val="24"/>
          <w:lang w:val="en-US" w:eastAsia="zh-CN"/>
        </w:rPr>
        <w:t>或乱窜校内非施工区域等</w:t>
      </w:r>
      <w:r>
        <w:rPr>
          <w:rFonts w:hint="eastAsia" w:ascii="宋体" w:hAnsi="宋体" w:eastAsia="宋体" w:cs="宋体"/>
          <w:b w:val="0"/>
          <w:bCs/>
          <w:color w:val="000000"/>
          <w:sz w:val="24"/>
          <w:szCs w:val="24"/>
        </w:rPr>
        <w:t>，文明施工。</w:t>
      </w:r>
    </w:p>
    <w:p w14:paraId="4289F1F4">
      <w:pPr>
        <w:numPr>
          <w:ilvl w:val="0"/>
          <w:numId w:val="1"/>
        </w:numPr>
        <w:spacing w:beforeLines="0" w:afterLines="0" w:line="360" w:lineRule="auto"/>
        <w:ind w:firstLine="422" w:firstLineChars="175"/>
        <w:jc w:val="left"/>
        <w:rPr>
          <w:rFonts w:hint="eastAsia" w:ascii="宋体" w:hAnsi="宋体" w:eastAsia="宋体" w:cs="宋体"/>
          <w:b/>
          <w:bCs w:val="0"/>
          <w:color w:val="000000"/>
          <w:sz w:val="24"/>
          <w:szCs w:val="24"/>
          <w:lang w:val="zh-CN"/>
        </w:rPr>
      </w:pPr>
      <w:r>
        <w:rPr>
          <w:rFonts w:hint="eastAsia" w:ascii="宋体" w:hAnsi="宋体" w:eastAsia="宋体" w:cs="宋体"/>
          <w:b/>
          <w:bCs w:val="0"/>
          <w:color w:val="000000"/>
          <w:sz w:val="24"/>
          <w:szCs w:val="24"/>
        </w:rPr>
        <w:t>施工中如有不明确的地方须提前以联系单形式告知校方管理人员。</w:t>
      </w:r>
    </w:p>
    <w:p w14:paraId="24560704">
      <w:pPr>
        <w:pStyle w:val="2"/>
        <w:numPr>
          <w:ilvl w:val="0"/>
          <w:numId w:val="0"/>
        </w:numPr>
        <w:spacing w:before="0" w:beforeLines="0" w:after="0" w:afterLines="0" w:line="360" w:lineRule="auto"/>
        <w:rPr>
          <w:rFonts w:ascii="宋体" w:hAnsi="宋体" w:cs="Arial"/>
          <w:b/>
          <w:color w:val="333333"/>
          <w:kern w:val="0"/>
          <w:sz w:val="24"/>
          <w:szCs w:val="24"/>
        </w:rPr>
      </w:pPr>
      <w:r>
        <w:rPr>
          <w:rFonts w:hint="eastAsia" w:ascii="宋体" w:hAnsi="宋体" w:eastAsia="宋体"/>
          <w:color w:val="000000"/>
          <w:sz w:val="24"/>
          <w:szCs w:val="24"/>
          <w:lang w:val="en-US" w:eastAsia="zh-CN"/>
        </w:rPr>
        <w:t>五</w:t>
      </w:r>
      <w:r>
        <w:rPr>
          <w:rFonts w:hint="eastAsia" w:ascii="宋体" w:hAnsi="宋体" w:eastAsia="宋体"/>
          <w:color w:val="000000"/>
          <w:sz w:val="24"/>
          <w:szCs w:val="24"/>
        </w:rPr>
        <w:t>、商务要求</w:t>
      </w:r>
    </w:p>
    <w:tbl>
      <w:tblPr>
        <w:tblStyle w:val="3"/>
        <w:tblpPr w:leftFromText="180" w:rightFromText="180" w:vertAnchor="text" w:horzAnchor="margin" w:tblpXSpec="center" w:tblpY="209"/>
        <w:tblOverlap w:val="never"/>
        <w:tblW w:w="9815"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29"/>
        <w:gridCol w:w="903"/>
        <w:gridCol w:w="6598"/>
      </w:tblGrid>
      <w:tr w14:paraId="7182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685" w:type="dxa"/>
            <w:vAlign w:val="center"/>
          </w:tcPr>
          <w:p w14:paraId="3EC4B7AB">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b/>
                <w:snapToGrid w:val="0"/>
                <w:kern w:val="0"/>
                <w:sz w:val="21"/>
                <w:szCs w:val="21"/>
                <w:lang w:val="zh-CN"/>
              </w:rPr>
            </w:pPr>
            <w:r>
              <w:rPr>
                <w:rFonts w:hint="eastAsia" w:ascii="宋体" w:hAnsi="宋体" w:cs="宋体"/>
                <w:b/>
                <w:snapToGrid w:val="0"/>
                <w:kern w:val="0"/>
                <w:sz w:val="21"/>
                <w:szCs w:val="21"/>
                <w:lang w:val="zh-CN"/>
              </w:rPr>
              <w:t>序号</w:t>
            </w:r>
          </w:p>
        </w:tc>
        <w:tc>
          <w:tcPr>
            <w:tcW w:w="1629" w:type="dxa"/>
            <w:vAlign w:val="center"/>
          </w:tcPr>
          <w:p w14:paraId="3781D638">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b/>
                <w:snapToGrid w:val="0"/>
                <w:kern w:val="0"/>
                <w:sz w:val="21"/>
                <w:szCs w:val="21"/>
                <w:lang w:val="zh-CN"/>
              </w:rPr>
            </w:pPr>
            <w:r>
              <w:rPr>
                <w:rFonts w:hint="eastAsia" w:ascii="宋体" w:hAnsi="宋体" w:cs="宋体"/>
                <w:b/>
                <w:snapToGrid w:val="0"/>
                <w:kern w:val="0"/>
                <w:sz w:val="21"/>
                <w:szCs w:val="21"/>
                <w:lang w:val="zh-CN"/>
              </w:rPr>
              <w:t>指标项</w:t>
            </w:r>
          </w:p>
        </w:tc>
        <w:tc>
          <w:tcPr>
            <w:tcW w:w="903" w:type="dxa"/>
            <w:vAlign w:val="center"/>
          </w:tcPr>
          <w:p w14:paraId="02D5AB7C">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b/>
                <w:snapToGrid w:val="0"/>
                <w:kern w:val="0"/>
                <w:sz w:val="21"/>
                <w:szCs w:val="21"/>
                <w:lang w:val="zh-CN"/>
              </w:rPr>
            </w:pPr>
            <w:r>
              <w:rPr>
                <w:rFonts w:hint="eastAsia" w:ascii="宋体" w:hAnsi="宋体" w:cs="宋体"/>
                <w:b/>
                <w:snapToGrid w:val="0"/>
                <w:kern w:val="0"/>
                <w:sz w:val="21"/>
                <w:szCs w:val="21"/>
                <w:lang w:val="zh-CN"/>
              </w:rPr>
              <w:t>重要性</w:t>
            </w:r>
          </w:p>
        </w:tc>
        <w:tc>
          <w:tcPr>
            <w:tcW w:w="6598" w:type="dxa"/>
            <w:vAlign w:val="center"/>
          </w:tcPr>
          <w:p w14:paraId="34F0F5EE">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b/>
                <w:snapToGrid w:val="0"/>
                <w:kern w:val="0"/>
                <w:sz w:val="21"/>
                <w:szCs w:val="21"/>
                <w:lang w:val="zh-CN"/>
              </w:rPr>
            </w:pPr>
            <w:r>
              <w:rPr>
                <w:rFonts w:hint="eastAsia" w:ascii="宋体" w:hAnsi="宋体" w:cs="宋体"/>
                <w:b/>
                <w:snapToGrid w:val="0"/>
                <w:kern w:val="0"/>
                <w:sz w:val="21"/>
                <w:szCs w:val="21"/>
                <w:lang w:val="zh-CN"/>
              </w:rPr>
              <w:t>指标要求</w:t>
            </w:r>
          </w:p>
        </w:tc>
      </w:tr>
      <w:tr w14:paraId="26D7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5" w:type="dxa"/>
            <w:vAlign w:val="center"/>
          </w:tcPr>
          <w:p w14:paraId="36DC1E11">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1</w:t>
            </w:r>
          </w:p>
        </w:tc>
        <w:tc>
          <w:tcPr>
            <w:tcW w:w="1629" w:type="dxa"/>
            <w:vAlign w:val="center"/>
          </w:tcPr>
          <w:p w14:paraId="3060FBA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供货期/服务期/工期</w:t>
            </w:r>
          </w:p>
        </w:tc>
        <w:tc>
          <w:tcPr>
            <w:tcW w:w="903" w:type="dxa"/>
            <w:vAlign w:val="center"/>
          </w:tcPr>
          <w:p w14:paraId="1F31DBA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w:t>
            </w:r>
          </w:p>
        </w:tc>
        <w:tc>
          <w:tcPr>
            <w:tcW w:w="6598" w:type="dxa"/>
            <w:vAlign w:val="center"/>
          </w:tcPr>
          <w:p w14:paraId="0A555672">
            <w:pPr>
              <w:keepNext w:val="0"/>
              <w:keepLines w:val="0"/>
              <w:pageBreakBefore w:val="0"/>
              <w:kinsoku/>
              <w:wordWrap/>
              <w:overflowPunct/>
              <w:topLinePunct w:val="0"/>
              <w:autoSpaceDE w:val="0"/>
              <w:autoSpaceDN w:val="0"/>
              <w:bidi w:val="0"/>
              <w:adjustRightInd w:val="0"/>
              <w:snapToGrid w:val="0"/>
              <w:spacing w:line="240" w:lineRule="auto"/>
              <w:jc w:val="both"/>
              <w:textAlignment w:val="auto"/>
              <w:rPr>
                <w:rFonts w:hint="eastAsia" w:ascii="宋体" w:hAnsi="宋体" w:cs="Times New Roman"/>
                <w:i w:val="0"/>
                <w:iCs w:val="0"/>
                <w:sz w:val="21"/>
                <w:szCs w:val="21"/>
              </w:rPr>
            </w:pPr>
            <w:r>
              <w:rPr>
                <w:rFonts w:hint="eastAsia" w:ascii="宋体" w:hAnsi="宋体" w:cs="Times New Roman"/>
                <w:b/>
                <w:bCs/>
                <w:i w:val="0"/>
                <w:iCs w:val="0"/>
                <w:sz w:val="21"/>
                <w:szCs w:val="21"/>
                <w:lang w:val="en-US" w:eastAsia="zh-CN"/>
              </w:rPr>
              <w:t>标的1：</w:t>
            </w:r>
            <w:r>
              <w:rPr>
                <w:rFonts w:hint="eastAsia" w:ascii="宋体" w:hAnsi="宋体" w:cs="Times New Roman"/>
                <w:b w:val="0"/>
                <w:bCs w:val="0"/>
                <w:i w:val="0"/>
                <w:iCs w:val="0"/>
                <w:sz w:val="21"/>
                <w:szCs w:val="21"/>
              </w:rPr>
              <w:t>A18</w:t>
            </w:r>
            <w:r>
              <w:rPr>
                <w:rFonts w:hint="eastAsia" w:ascii="宋体" w:hAnsi="宋体" w:cs="Times New Roman"/>
                <w:b w:val="0"/>
                <w:bCs w:val="0"/>
                <w:i w:val="0"/>
                <w:iCs w:val="0"/>
                <w:sz w:val="21"/>
                <w:szCs w:val="21"/>
                <w:lang w:val="en-US" w:eastAsia="zh-CN"/>
              </w:rPr>
              <w:t>楼</w:t>
            </w:r>
            <w:r>
              <w:rPr>
                <w:rFonts w:hint="eastAsia" w:ascii="宋体" w:hAnsi="宋体" w:cs="Times New Roman"/>
                <w:b w:val="0"/>
                <w:bCs w:val="0"/>
                <w:i w:val="0"/>
                <w:iCs w:val="0"/>
                <w:sz w:val="21"/>
                <w:szCs w:val="21"/>
              </w:rPr>
              <w:t>约115间宿舍出新需在</w:t>
            </w:r>
            <w:r>
              <w:rPr>
                <w:rFonts w:hint="eastAsia" w:ascii="宋体" w:hAnsi="宋体" w:cs="Times New Roman"/>
                <w:b w:val="0"/>
                <w:bCs w:val="0"/>
                <w:i w:val="0"/>
                <w:iCs w:val="0"/>
                <w:sz w:val="21"/>
                <w:szCs w:val="21"/>
                <w:lang w:val="en-US" w:eastAsia="zh-CN"/>
              </w:rPr>
              <w:t>7天</w:t>
            </w:r>
            <w:r>
              <w:rPr>
                <w:rFonts w:hint="eastAsia" w:ascii="宋体" w:hAnsi="宋体" w:cs="Times New Roman"/>
                <w:b w:val="0"/>
                <w:bCs w:val="0"/>
                <w:i w:val="0"/>
                <w:iCs w:val="0"/>
                <w:sz w:val="21"/>
                <w:szCs w:val="21"/>
              </w:rPr>
              <w:t>内完成，预计入场时</w:t>
            </w:r>
            <w:r>
              <w:rPr>
                <w:rFonts w:hint="eastAsia" w:ascii="宋体" w:hAnsi="宋体" w:cs="Times New Roman"/>
                <w:b w:val="0"/>
                <w:bCs w:val="0"/>
                <w:i w:val="0"/>
                <w:iCs w:val="0"/>
                <w:sz w:val="21"/>
                <w:szCs w:val="21"/>
                <w:lang w:eastAsia="zh-CN"/>
              </w:rPr>
              <w:t>间为</w:t>
            </w:r>
            <w:r>
              <w:rPr>
                <w:rFonts w:hint="eastAsia" w:ascii="宋体" w:hAnsi="宋体" w:cs="Times New Roman"/>
                <w:b w:val="0"/>
                <w:bCs w:val="0"/>
                <w:i w:val="0"/>
                <w:iCs w:val="0"/>
                <w:sz w:val="21"/>
                <w:szCs w:val="21"/>
              </w:rPr>
              <w:t>6月15日，具体以校方通知为准</w:t>
            </w:r>
            <w:r>
              <w:rPr>
                <w:rFonts w:hint="eastAsia" w:ascii="宋体" w:hAnsi="宋体" w:cs="Times New Roman"/>
                <w:b w:val="0"/>
                <w:bCs w:val="0"/>
                <w:i w:val="0"/>
                <w:iCs w:val="0"/>
                <w:sz w:val="21"/>
                <w:szCs w:val="21"/>
                <w:lang w:eastAsia="zh-CN"/>
              </w:rPr>
              <w:t>，</w:t>
            </w:r>
            <w:r>
              <w:rPr>
                <w:rFonts w:hint="eastAsia" w:ascii="宋体" w:hAnsi="宋体" w:cs="Times New Roman"/>
                <w:i w:val="0"/>
                <w:iCs w:val="0"/>
                <w:sz w:val="21"/>
                <w:szCs w:val="21"/>
              </w:rPr>
              <w:t>其余进场时间预计7月1日，工期30天。</w:t>
            </w:r>
          </w:p>
          <w:p w14:paraId="7AF4E492">
            <w:pPr>
              <w:keepNext w:val="0"/>
              <w:keepLines w:val="0"/>
              <w:pageBreakBefore w:val="0"/>
              <w:kinsoku/>
              <w:wordWrap/>
              <w:overflowPunct/>
              <w:topLinePunct w:val="0"/>
              <w:autoSpaceDE w:val="0"/>
              <w:autoSpaceDN w:val="0"/>
              <w:bidi w:val="0"/>
              <w:adjustRightInd w:val="0"/>
              <w:snapToGrid w:val="0"/>
              <w:spacing w:line="240" w:lineRule="auto"/>
              <w:jc w:val="both"/>
              <w:textAlignment w:val="auto"/>
              <w:rPr>
                <w:rFonts w:hint="default" w:ascii="宋体" w:hAnsi="宋体" w:cs="Times New Roman" w:eastAsiaTheme="minorEastAsia"/>
                <w:i w:val="0"/>
                <w:iCs w:val="0"/>
                <w:sz w:val="21"/>
                <w:szCs w:val="21"/>
                <w:lang w:val="en-US" w:eastAsia="zh-CN"/>
              </w:rPr>
            </w:pPr>
            <w:r>
              <w:rPr>
                <w:rFonts w:hint="eastAsia" w:ascii="宋体" w:hAnsi="宋体" w:cs="Times New Roman"/>
                <w:b/>
                <w:bCs/>
                <w:i w:val="0"/>
                <w:iCs w:val="0"/>
                <w:sz w:val="21"/>
                <w:szCs w:val="21"/>
                <w:lang w:val="en-US" w:eastAsia="zh-CN"/>
              </w:rPr>
              <w:t>标的2、3、4：</w:t>
            </w:r>
            <w:r>
              <w:rPr>
                <w:rFonts w:hint="eastAsia" w:ascii="宋体" w:hAnsi="宋体" w:cs="Times New Roman"/>
                <w:i w:val="0"/>
                <w:iCs w:val="0"/>
                <w:sz w:val="21"/>
                <w:szCs w:val="21"/>
                <w:lang w:val="en-US" w:eastAsia="zh-CN"/>
              </w:rPr>
              <w:t>工期30天，进场时间在6-7月份，进场前提前7天通知</w:t>
            </w:r>
          </w:p>
        </w:tc>
      </w:tr>
      <w:tr w14:paraId="5BA8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5" w:type="dxa"/>
            <w:vAlign w:val="center"/>
          </w:tcPr>
          <w:p w14:paraId="31CE45BC">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2</w:t>
            </w:r>
          </w:p>
        </w:tc>
        <w:tc>
          <w:tcPr>
            <w:tcW w:w="1629" w:type="dxa"/>
            <w:vAlign w:val="center"/>
          </w:tcPr>
          <w:p w14:paraId="63E5357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质保期</w:t>
            </w:r>
          </w:p>
        </w:tc>
        <w:tc>
          <w:tcPr>
            <w:tcW w:w="903" w:type="dxa"/>
            <w:vAlign w:val="center"/>
          </w:tcPr>
          <w:p w14:paraId="4FB6001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w:t>
            </w:r>
          </w:p>
        </w:tc>
        <w:tc>
          <w:tcPr>
            <w:tcW w:w="6598" w:type="dxa"/>
            <w:vAlign w:val="center"/>
          </w:tcPr>
          <w:p w14:paraId="33FB09CF">
            <w:pPr>
              <w:keepNext w:val="0"/>
              <w:keepLines w:val="0"/>
              <w:pageBreakBefore w:val="0"/>
              <w:kinsoku/>
              <w:wordWrap/>
              <w:overflowPunct/>
              <w:topLinePunct w:val="0"/>
              <w:autoSpaceDE w:val="0"/>
              <w:autoSpaceDN w:val="0"/>
              <w:bidi w:val="0"/>
              <w:adjustRightInd w:val="0"/>
              <w:snapToGrid w:val="0"/>
              <w:spacing w:line="240" w:lineRule="auto"/>
              <w:jc w:val="both"/>
              <w:textAlignment w:val="auto"/>
              <w:rPr>
                <w:rFonts w:ascii="宋体" w:hAnsi="宋体" w:cs="宋体"/>
                <w:i w:val="0"/>
                <w:iCs w:val="0"/>
                <w:snapToGrid w:val="0"/>
                <w:kern w:val="0"/>
                <w:sz w:val="21"/>
                <w:szCs w:val="21"/>
                <w:lang w:val="zh-CN"/>
              </w:rPr>
            </w:pPr>
            <w:r>
              <w:rPr>
                <w:rFonts w:hint="eastAsia" w:ascii="宋体" w:hAnsi="宋体" w:cs="宋体"/>
                <w:b/>
                <w:bCs/>
                <w:i w:val="0"/>
                <w:iCs w:val="0"/>
                <w:snapToGrid w:val="0"/>
                <w:kern w:val="0"/>
                <w:sz w:val="21"/>
                <w:szCs w:val="21"/>
                <w:lang w:val="zh-CN"/>
              </w:rPr>
              <w:t>质保</w:t>
            </w:r>
            <w:r>
              <w:rPr>
                <w:rFonts w:hint="eastAsia" w:ascii="宋体" w:hAnsi="宋体" w:cs="宋体"/>
                <w:b/>
                <w:bCs/>
                <w:i w:val="0"/>
                <w:iCs w:val="0"/>
                <w:snapToGrid w:val="0"/>
                <w:kern w:val="0"/>
                <w:sz w:val="21"/>
                <w:szCs w:val="21"/>
                <w:lang w:val="en-US" w:eastAsia="zh-CN"/>
              </w:rPr>
              <w:t>2</w:t>
            </w:r>
            <w:r>
              <w:rPr>
                <w:rFonts w:hint="eastAsia" w:ascii="宋体" w:hAnsi="宋体" w:cs="宋体"/>
                <w:b/>
                <w:bCs/>
                <w:i w:val="0"/>
                <w:iCs w:val="0"/>
                <w:snapToGrid w:val="0"/>
                <w:kern w:val="0"/>
                <w:sz w:val="21"/>
                <w:szCs w:val="21"/>
                <w:lang w:val="zh-CN"/>
              </w:rPr>
              <w:t>年</w:t>
            </w:r>
          </w:p>
        </w:tc>
      </w:tr>
      <w:tr w14:paraId="14B4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5" w:type="dxa"/>
            <w:vAlign w:val="center"/>
          </w:tcPr>
          <w:p w14:paraId="71461B91">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3</w:t>
            </w:r>
          </w:p>
        </w:tc>
        <w:tc>
          <w:tcPr>
            <w:tcW w:w="1629" w:type="dxa"/>
            <w:vAlign w:val="center"/>
          </w:tcPr>
          <w:p w14:paraId="66A3D0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包装和运输</w:t>
            </w:r>
          </w:p>
        </w:tc>
        <w:tc>
          <w:tcPr>
            <w:tcW w:w="903" w:type="dxa"/>
            <w:vAlign w:val="center"/>
          </w:tcPr>
          <w:p w14:paraId="59FD81D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p>
          <w:p w14:paraId="6C1D525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p>
        </w:tc>
        <w:tc>
          <w:tcPr>
            <w:tcW w:w="6598" w:type="dxa"/>
            <w:vAlign w:val="center"/>
          </w:tcPr>
          <w:p w14:paraId="68D7AF3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cs="宋体" w:eastAsiaTheme="minorEastAsia"/>
                <w:i w:val="0"/>
                <w:iCs w:val="0"/>
                <w:snapToGrid w:val="0"/>
                <w:kern w:val="0"/>
                <w:sz w:val="21"/>
                <w:szCs w:val="21"/>
                <w:lang w:val="en-US" w:eastAsia="zh-CN"/>
              </w:rPr>
            </w:pPr>
            <w:r>
              <w:rPr>
                <w:rFonts w:hint="eastAsia" w:ascii="宋体" w:hAnsi="宋体" w:cs="宋体"/>
                <w:i w:val="0"/>
                <w:iCs w:val="0"/>
                <w:snapToGrid w:val="0"/>
                <w:kern w:val="0"/>
                <w:sz w:val="21"/>
                <w:szCs w:val="21"/>
                <w:lang w:val="en-US" w:eastAsia="zh-CN"/>
              </w:rPr>
              <w:t>/</w:t>
            </w:r>
          </w:p>
        </w:tc>
      </w:tr>
      <w:tr w14:paraId="26FB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5" w:type="dxa"/>
            <w:vAlign w:val="center"/>
          </w:tcPr>
          <w:p w14:paraId="5C1923F5">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4</w:t>
            </w:r>
          </w:p>
        </w:tc>
        <w:tc>
          <w:tcPr>
            <w:tcW w:w="1629" w:type="dxa"/>
            <w:vAlign w:val="center"/>
          </w:tcPr>
          <w:p w14:paraId="15471E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服务标准/</w:t>
            </w:r>
          </w:p>
          <w:p w14:paraId="0B1479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售后服务要求</w:t>
            </w:r>
          </w:p>
        </w:tc>
        <w:tc>
          <w:tcPr>
            <w:tcW w:w="903" w:type="dxa"/>
            <w:vAlign w:val="center"/>
          </w:tcPr>
          <w:p w14:paraId="5A73397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w:t>
            </w:r>
          </w:p>
        </w:tc>
        <w:tc>
          <w:tcPr>
            <w:tcW w:w="6598" w:type="dxa"/>
            <w:vAlign w:val="center"/>
          </w:tcPr>
          <w:p w14:paraId="3CBE963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ascii="宋体" w:hAnsi="宋体" w:cs="宋体"/>
                <w:i w:val="0"/>
                <w:iCs w:val="0"/>
                <w:snapToGrid w:val="0"/>
                <w:color w:val="FF0000"/>
                <w:kern w:val="0"/>
                <w:sz w:val="21"/>
                <w:szCs w:val="21"/>
                <w:lang w:val="zh-CN"/>
              </w:rPr>
            </w:pPr>
            <w:r>
              <w:rPr>
                <w:rFonts w:hint="eastAsia" w:ascii="宋体" w:hAnsi="宋体" w:cs="宋体"/>
                <w:i w:val="0"/>
                <w:iCs w:val="0"/>
                <w:snapToGrid w:val="0"/>
                <w:kern w:val="0"/>
                <w:sz w:val="21"/>
                <w:szCs w:val="21"/>
                <w:lang w:val="zh-CN"/>
              </w:rPr>
              <w:t>质保期内，免费维修</w:t>
            </w:r>
          </w:p>
        </w:tc>
      </w:tr>
      <w:tr w14:paraId="1B83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5" w:type="dxa"/>
            <w:vAlign w:val="center"/>
          </w:tcPr>
          <w:p w14:paraId="2ED01E2D">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5</w:t>
            </w:r>
          </w:p>
        </w:tc>
        <w:tc>
          <w:tcPr>
            <w:tcW w:w="1629" w:type="dxa"/>
            <w:vAlign w:val="center"/>
          </w:tcPr>
          <w:p w14:paraId="104080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培训要求</w:t>
            </w:r>
          </w:p>
        </w:tc>
        <w:tc>
          <w:tcPr>
            <w:tcW w:w="903" w:type="dxa"/>
            <w:vAlign w:val="center"/>
          </w:tcPr>
          <w:p w14:paraId="3964086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p>
        </w:tc>
        <w:tc>
          <w:tcPr>
            <w:tcW w:w="6598" w:type="dxa"/>
            <w:vAlign w:val="center"/>
          </w:tcPr>
          <w:p w14:paraId="7A1FB6B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cs="宋体" w:eastAsiaTheme="minorEastAsia"/>
                <w:i w:val="0"/>
                <w:iCs w:val="0"/>
                <w:snapToGrid w:val="0"/>
                <w:color w:val="FF0000"/>
                <w:kern w:val="0"/>
                <w:sz w:val="21"/>
                <w:szCs w:val="21"/>
                <w:lang w:val="en-US" w:eastAsia="zh-CN"/>
              </w:rPr>
            </w:pPr>
            <w:r>
              <w:rPr>
                <w:rFonts w:hint="eastAsia" w:ascii="宋体" w:hAnsi="宋体" w:cs="宋体"/>
                <w:i w:val="0"/>
                <w:iCs w:val="0"/>
                <w:snapToGrid w:val="0"/>
                <w:color w:val="FF0000"/>
                <w:kern w:val="0"/>
                <w:sz w:val="21"/>
                <w:szCs w:val="21"/>
                <w:lang w:val="en-US" w:eastAsia="zh-CN"/>
              </w:rPr>
              <w:t>/</w:t>
            </w:r>
          </w:p>
        </w:tc>
      </w:tr>
      <w:tr w14:paraId="3A14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5" w:type="dxa"/>
            <w:vAlign w:val="center"/>
          </w:tcPr>
          <w:p w14:paraId="0E77CC15">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6</w:t>
            </w:r>
          </w:p>
        </w:tc>
        <w:tc>
          <w:tcPr>
            <w:tcW w:w="1629" w:type="dxa"/>
            <w:vAlign w:val="center"/>
          </w:tcPr>
          <w:p w14:paraId="1C2A2A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验收标准</w:t>
            </w:r>
          </w:p>
        </w:tc>
        <w:tc>
          <w:tcPr>
            <w:tcW w:w="903" w:type="dxa"/>
            <w:vAlign w:val="center"/>
          </w:tcPr>
          <w:p w14:paraId="4B1B8C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w:t>
            </w:r>
          </w:p>
        </w:tc>
        <w:tc>
          <w:tcPr>
            <w:tcW w:w="6598" w:type="dxa"/>
            <w:vAlign w:val="center"/>
          </w:tcPr>
          <w:p w14:paraId="4248E67A">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auto"/>
              <w:rPr>
                <w:rFonts w:hint="default" w:ascii="宋体" w:hAnsi="宋体" w:cs="宋体" w:eastAsiaTheme="minorEastAsia"/>
                <w:i w:val="0"/>
                <w:iCs w:val="0"/>
                <w:snapToGrid w:val="0"/>
                <w:kern w:val="0"/>
                <w:sz w:val="21"/>
                <w:szCs w:val="21"/>
                <w:lang w:val="en-US" w:eastAsia="zh-CN"/>
              </w:rPr>
            </w:pPr>
            <w:r>
              <w:rPr>
                <w:rFonts w:hint="eastAsia" w:ascii="宋体" w:hAnsi="宋体" w:cs="宋体"/>
                <w:i w:val="0"/>
                <w:iCs w:val="0"/>
                <w:snapToGrid w:val="0"/>
                <w:kern w:val="0"/>
                <w:sz w:val="21"/>
                <w:szCs w:val="21"/>
                <w:lang w:val="en-US" w:eastAsia="zh-CN"/>
              </w:rPr>
              <w:t>主、辅材合格，施工保护措施到位，工艺标准规范，整体成果及质量符合国家、地方及招标方要求</w:t>
            </w:r>
          </w:p>
        </w:tc>
      </w:tr>
      <w:tr w14:paraId="168D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5" w:type="dxa"/>
            <w:vAlign w:val="center"/>
          </w:tcPr>
          <w:p w14:paraId="1C048347">
            <w:pPr>
              <w:keepNext w:val="0"/>
              <w:keepLines w:val="0"/>
              <w:pageBreakBefore w:val="0"/>
              <w:kinsoku/>
              <w:wordWrap/>
              <w:overflowPunct/>
              <w:topLinePunct w:val="0"/>
              <w:autoSpaceDE w:val="0"/>
              <w:autoSpaceDN w:val="0"/>
              <w:bidi w:val="0"/>
              <w:adjustRightInd w:val="0"/>
              <w:snapToGrid w:val="0"/>
              <w:jc w:val="center"/>
              <w:textAlignment w:val="auto"/>
              <w:rPr>
                <w:rFonts w:ascii="宋体" w:hAnsi="宋体" w:cs="宋体"/>
                <w:snapToGrid w:val="0"/>
                <w:kern w:val="0"/>
                <w:sz w:val="21"/>
                <w:szCs w:val="21"/>
                <w:lang w:val="zh-CN"/>
              </w:rPr>
            </w:pPr>
            <w:r>
              <w:rPr>
                <w:rFonts w:ascii="宋体" w:hAnsi="宋体" w:cs="宋体"/>
                <w:snapToGrid w:val="0"/>
                <w:kern w:val="0"/>
                <w:sz w:val="21"/>
                <w:szCs w:val="21"/>
                <w:lang w:val="zh-CN"/>
              </w:rPr>
              <w:t>7</w:t>
            </w:r>
          </w:p>
        </w:tc>
        <w:tc>
          <w:tcPr>
            <w:tcW w:w="1629" w:type="dxa"/>
            <w:vAlign w:val="center"/>
          </w:tcPr>
          <w:p w14:paraId="3CD009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交货/服务/建设地点</w:t>
            </w:r>
          </w:p>
        </w:tc>
        <w:tc>
          <w:tcPr>
            <w:tcW w:w="903" w:type="dxa"/>
            <w:vAlign w:val="center"/>
          </w:tcPr>
          <w:p w14:paraId="623961A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p>
        </w:tc>
        <w:tc>
          <w:tcPr>
            <w:tcW w:w="6598" w:type="dxa"/>
            <w:vAlign w:val="center"/>
          </w:tcPr>
          <w:p w14:paraId="6297ABC9">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auto"/>
              <w:rPr>
                <w:rFonts w:hint="default" w:ascii="宋体" w:hAnsi="宋体" w:cs="宋体" w:eastAsiaTheme="minorEastAsia"/>
                <w:i w:val="0"/>
                <w:iCs w:val="0"/>
                <w:snapToGrid w:val="0"/>
                <w:kern w:val="0"/>
                <w:sz w:val="21"/>
                <w:szCs w:val="21"/>
                <w:lang w:val="en-US" w:eastAsia="zh-CN"/>
              </w:rPr>
            </w:pPr>
            <w:r>
              <w:rPr>
                <w:rFonts w:hint="eastAsia" w:ascii="宋体" w:hAnsi="宋体" w:cs="宋体"/>
                <w:i w:val="0"/>
                <w:iCs w:val="0"/>
                <w:snapToGrid w:val="0"/>
                <w:kern w:val="0"/>
                <w:sz w:val="21"/>
                <w:szCs w:val="21"/>
                <w:lang w:val="en-US" w:eastAsia="zh-CN"/>
              </w:rPr>
              <w:t>安徽信息工程学院校内</w:t>
            </w:r>
          </w:p>
        </w:tc>
      </w:tr>
      <w:tr w14:paraId="137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5" w:type="dxa"/>
            <w:vAlign w:val="center"/>
          </w:tcPr>
          <w:p w14:paraId="6E26F2E9">
            <w:pPr>
              <w:keepNext w:val="0"/>
              <w:keepLines w:val="0"/>
              <w:pageBreakBefore w:val="0"/>
              <w:kinsoku/>
              <w:wordWrap/>
              <w:overflowPunct/>
              <w:topLinePunct w:val="0"/>
              <w:autoSpaceDE w:val="0"/>
              <w:autoSpaceDN w:val="0"/>
              <w:bidi w:val="0"/>
              <w:adjustRightInd w:val="0"/>
              <w:snapToGrid w:val="0"/>
              <w:jc w:val="center"/>
              <w:textAlignment w:val="auto"/>
              <w:rPr>
                <w:rFonts w:hint="default" w:ascii="宋体" w:hAnsi="宋体" w:cs="宋体" w:eastAsiaTheme="minorEastAsia"/>
                <w:snapToGrid w:val="0"/>
                <w:kern w:val="0"/>
                <w:sz w:val="21"/>
                <w:szCs w:val="21"/>
                <w:lang w:val="en-US" w:eastAsia="zh-CN"/>
              </w:rPr>
            </w:pPr>
            <w:r>
              <w:rPr>
                <w:rFonts w:hint="eastAsia" w:ascii="宋体" w:hAnsi="宋体" w:cs="宋体"/>
                <w:snapToGrid w:val="0"/>
                <w:kern w:val="0"/>
                <w:sz w:val="21"/>
                <w:szCs w:val="21"/>
                <w:lang w:val="en-US" w:eastAsia="zh-CN"/>
              </w:rPr>
              <w:t>8</w:t>
            </w:r>
          </w:p>
        </w:tc>
        <w:tc>
          <w:tcPr>
            <w:tcW w:w="1629" w:type="dxa"/>
            <w:vAlign w:val="center"/>
          </w:tcPr>
          <w:p w14:paraId="708E8F7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保险</w:t>
            </w:r>
          </w:p>
        </w:tc>
        <w:tc>
          <w:tcPr>
            <w:tcW w:w="903" w:type="dxa"/>
            <w:vAlign w:val="center"/>
          </w:tcPr>
          <w:p w14:paraId="4286074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snapToGrid w:val="0"/>
                <w:kern w:val="0"/>
                <w:sz w:val="21"/>
                <w:szCs w:val="21"/>
                <w:lang w:val="zh-CN"/>
              </w:rPr>
            </w:pPr>
            <w:r>
              <w:rPr>
                <w:rFonts w:hint="eastAsia" w:ascii="宋体" w:hAnsi="宋体" w:cs="宋体"/>
                <w:snapToGrid w:val="0"/>
                <w:kern w:val="0"/>
                <w:sz w:val="21"/>
                <w:szCs w:val="21"/>
                <w:lang w:val="zh-CN"/>
              </w:rPr>
              <w:t>★</w:t>
            </w:r>
          </w:p>
        </w:tc>
        <w:tc>
          <w:tcPr>
            <w:tcW w:w="6598" w:type="dxa"/>
            <w:vAlign w:val="center"/>
          </w:tcPr>
          <w:p w14:paraId="2A4FAC16">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auto"/>
              <w:rPr>
                <w:rFonts w:hint="default" w:ascii="宋体" w:hAnsi="宋体" w:cs="宋体" w:eastAsiaTheme="minorEastAsia"/>
                <w:i w:val="0"/>
                <w:iCs w:val="0"/>
                <w:snapToGrid w:val="0"/>
                <w:kern w:val="0"/>
                <w:sz w:val="21"/>
                <w:szCs w:val="21"/>
                <w:lang w:val="en-US" w:eastAsia="zh-CN"/>
              </w:rPr>
            </w:pPr>
            <w:r>
              <w:rPr>
                <w:rFonts w:hint="eastAsia" w:ascii="宋体" w:hAnsi="宋体" w:cs="宋体"/>
                <w:i w:val="0"/>
                <w:iCs w:val="0"/>
                <w:snapToGrid w:val="0"/>
                <w:color w:val="FF0000"/>
                <w:kern w:val="0"/>
                <w:sz w:val="21"/>
                <w:szCs w:val="21"/>
                <w:lang w:val="en-US" w:eastAsia="zh-CN"/>
              </w:rPr>
              <w:t>投标单位应为该项目管理及施工人员配备雇主险或其他类型人身保险，项目施工入场前提供至招标方。</w:t>
            </w:r>
          </w:p>
        </w:tc>
      </w:tr>
    </w:tbl>
    <w:p w14:paraId="7EC971E2"/>
    <w:p w14:paraId="3B82C350"/>
    <w:p w14:paraId="2DB52A98">
      <w:pPr>
        <w:rPr>
          <w:rFonts w:hint="default" w:eastAsia="宋体"/>
          <w:color w:val="FF0000"/>
          <w:sz w:val="30"/>
          <w:szCs w:val="30"/>
          <w:lang w:val="en-US" w:eastAsia="zh-CN"/>
        </w:rPr>
      </w:pPr>
      <w:r>
        <w:rPr>
          <w:rFonts w:hint="eastAsia"/>
          <w:color w:val="FF0000"/>
          <w:sz w:val="30"/>
          <w:szCs w:val="30"/>
          <w:lang w:val="en-US" w:eastAsia="zh-CN"/>
        </w:rPr>
        <w:t>所有标的附件工程量清单、施工图纸等文件待报名手续完成后，随招标文件一起发送！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DF4AB"/>
    <w:multiLevelType w:val="singleLevel"/>
    <w:tmpl w:val="3F1DF4AB"/>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05931"/>
    <w:rsid w:val="4FC0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2026-04-29T12:29:00Z</dcterms:created>
  <dc:creator>神光毓逍遥</dc:creator>
  <cp:lastModifiedBy>神光毓逍遥</cp:lastModifiedBy>
  <dcterms:modified xsi:type="dcterms:W3CDTF">2026-04-29T12:34:26Z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677A9B199BC946439781B9683D285004_11</vt:lpwstr>
  </property>
  <property fmtid="{D5CDD505-2E9C-101B-9397-08002B2CF9AE}" pid="4" name="KSOTemplateDocerSaveRecord">
    <vt:lpwstr>eyJoZGlkIjoiYTQwMGUzY2RmNDBkMTgzMzJjMGRiZjYzODgwZDhlNDAiLCJ1c2VySWQiOiI1OTgzMzg3MTMifQ==</vt:lpwstr>
  </property>
</Properties>
</file>