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14A9B">
      <w:pPr>
        <w:jc w:val="center"/>
        <w:rPr>
          <w:rFonts w:hint="default" w:eastAsia="宋体"/>
          <w:lang w:val="en-US" w:eastAsia="zh-CN"/>
        </w:rPr>
      </w:pPr>
      <w:bookmarkStart w:id="0" w:name="_GoBack"/>
      <w:r>
        <w:rPr>
          <w:rFonts w:hint="eastAsia" w:ascii="宋体" w:hAnsi="宋体" w:eastAsia="宋体" w:cs="宋体"/>
          <w:b/>
          <w:bCs/>
          <w:sz w:val="28"/>
          <w:szCs w:val="28"/>
          <w:lang w:val="en-US" w:eastAsia="zh-CN"/>
        </w:rPr>
        <w:t>附件：管理学院2026年实训室改扩建项目采购需求</w:t>
      </w:r>
      <w:bookmarkEnd w:id="0"/>
    </w:p>
    <w:p w14:paraId="28476232">
      <w:pPr>
        <w:adjustRightInd w:val="0"/>
        <w:snapToGrid w:val="0"/>
        <w:spacing w:line="580" w:lineRule="exact"/>
        <w:rPr>
          <w:rFonts w:hint="default" w:ascii="宋体" w:hAnsi="宋体"/>
          <w:color w:val="auto"/>
          <w:sz w:val="24"/>
          <w:szCs w:val="24"/>
          <w:lang w:val="en-US"/>
        </w:rPr>
      </w:pPr>
      <w:r>
        <w:rPr>
          <w:rFonts w:hint="eastAsia" w:ascii="宋体" w:hAnsi="宋体" w:cs="宋体"/>
          <w:b/>
          <w:bCs/>
          <w:color w:val="auto"/>
          <w:sz w:val="24"/>
          <w:lang w:bidi="zh-TW"/>
        </w:rPr>
        <w:t>一、采购技术要求</w:t>
      </w:r>
    </w:p>
    <w:p w14:paraId="17BA01E4">
      <w:pPr>
        <w:spacing w:line="360" w:lineRule="auto"/>
        <w:outlineLvl w:val="0"/>
        <w:rPr>
          <w:rFonts w:ascii="Times New Roman" w:hAnsi="Times New Roman" w:cs="Times New Roman"/>
          <w:color w:val="FF0000"/>
          <w:sz w:val="24"/>
          <w:szCs w:val="24"/>
        </w:rPr>
      </w:pPr>
      <w:r>
        <w:rPr>
          <w:rFonts w:hint="eastAsia" w:asciiTheme="minorEastAsia" w:hAnsiTheme="minorEastAsia" w:eastAsiaTheme="minorEastAsia" w:cstheme="minorEastAsia"/>
          <w:color w:val="FF0000"/>
          <w:sz w:val="24"/>
          <w:szCs w:val="24"/>
          <w:lang w:val="en-US" w:eastAsia="zh-CN"/>
        </w:rPr>
        <w:t>1</w:t>
      </w:r>
      <w:r>
        <w:rPr>
          <w:rFonts w:ascii="Times New Roman" w:hAnsi="Times New Roman" w:cs="Times New Roman"/>
          <w:color w:val="FF0000"/>
          <w:sz w:val="24"/>
          <w:szCs w:val="24"/>
        </w:rPr>
        <w:t>.</w:t>
      </w:r>
      <w:r>
        <w:rPr>
          <w:rFonts w:hint="eastAsia" w:cs="Times New Roman"/>
          <w:color w:val="FF0000"/>
          <w:sz w:val="24"/>
          <w:szCs w:val="24"/>
          <w:lang w:val="en-US" w:eastAsia="zh-CN"/>
        </w:rPr>
        <w:t>财务会计实训室扩建需求</w:t>
      </w:r>
      <w:r>
        <w:rPr>
          <w:rFonts w:ascii="Times New Roman" w:hAnsi="Times New Roman" w:cs="Times New Roman"/>
          <w:color w:val="FF0000"/>
          <w:sz w:val="24"/>
          <w:szCs w:val="24"/>
        </w:rPr>
        <w:t>：</w:t>
      </w:r>
    </w:p>
    <w:tbl>
      <w:tblPr>
        <w:tblStyle w:val="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90"/>
        <w:gridCol w:w="530"/>
        <w:gridCol w:w="559"/>
        <w:gridCol w:w="5528"/>
        <w:gridCol w:w="1145"/>
      </w:tblGrid>
      <w:tr w14:paraId="381F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76089EA4">
            <w:pPr>
              <w:widowControl/>
              <w:spacing w:line="360" w:lineRule="auto"/>
              <w:jc w:val="center"/>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lang w:val="en-US" w:eastAsia="zh-CN"/>
              </w:rPr>
              <w:t>序号</w:t>
            </w:r>
          </w:p>
        </w:tc>
        <w:tc>
          <w:tcPr>
            <w:tcW w:w="890" w:type="dxa"/>
            <w:vAlign w:val="center"/>
          </w:tcPr>
          <w:p w14:paraId="238F0E93">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货物</w:t>
            </w:r>
          </w:p>
          <w:p w14:paraId="4B673934">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名称</w:t>
            </w:r>
          </w:p>
        </w:tc>
        <w:tc>
          <w:tcPr>
            <w:tcW w:w="530" w:type="dxa"/>
            <w:vAlign w:val="center"/>
          </w:tcPr>
          <w:p w14:paraId="5437F4F8">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单位</w:t>
            </w:r>
          </w:p>
        </w:tc>
        <w:tc>
          <w:tcPr>
            <w:tcW w:w="559" w:type="dxa"/>
            <w:vAlign w:val="center"/>
          </w:tcPr>
          <w:p w14:paraId="27F34962">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5528" w:type="dxa"/>
            <w:vAlign w:val="center"/>
          </w:tcPr>
          <w:p w14:paraId="3FD52AC3">
            <w:pPr>
              <w:widowControl/>
              <w:spacing w:line="360" w:lineRule="auto"/>
              <w:jc w:val="center"/>
              <w:rPr>
                <w:rFonts w:hint="default" w:eastAsia="宋体" w:cs="Times New Roman" w:asciiTheme="minorEastAsia" w:hAnsiTheme="minorEastAsia"/>
                <w:sz w:val="24"/>
                <w:szCs w:val="24"/>
                <w:lang w:val="en-US" w:eastAsia="zh-CN"/>
              </w:rPr>
            </w:pPr>
            <w:r>
              <w:rPr>
                <w:rFonts w:hint="eastAsia" w:cs="Times New Roman" w:asciiTheme="minorEastAsia" w:hAnsiTheme="minorEastAsia"/>
                <w:sz w:val="24"/>
                <w:szCs w:val="24"/>
              </w:rPr>
              <w:t>主要规格</w:t>
            </w:r>
          </w:p>
        </w:tc>
        <w:tc>
          <w:tcPr>
            <w:tcW w:w="1145" w:type="dxa"/>
            <w:vAlign w:val="center"/>
          </w:tcPr>
          <w:p w14:paraId="48739185">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证明材料要求</w:t>
            </w:r>
          </w:p>
        </w:tc>
      </w:tr>
      <w:tr w14:paraId="226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79552D28">
            <w:pPr>
              <w:keepNext w:val="0"/>
              <w:keepLines w:val="0"/>
              <w:widowControl/>
              <w:suppressLineNumbers w:val="0"/>
              <w:jc w:val="center"/>
              <w:textAlignment w:val="center"/>
              <w:rPr>
                <w:rFonts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1</w:t>
            </w:r>
          </w:p>
        </w:tc>
        <w:tc>
          <w:tcPr>
            <w:tcW w:w="890" w:type="dxa"/>
            <w:vAlign w:val="center"/>
          </w:tcPr>
          <w:p w14:paraId="29239CA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应用服务器</w:t>
            </w:r>
          </w:p>
        </w:tc>
        <w:tc>
          <w:tcPr>
            <w:tcW w:w="530" w:type="dxa"/>
            <w:vAlign w:val="center"/>
          </w:tcPr>
          <w:p w14:paraId="79F80A7C">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台</w:t>
            </w:r>
          </w:p>
        </w:tc>
        <w:tc>
          <w:tcPr>
            <w:tcW w:w="559" w:type="dxa"/>
            <w:vAlign w:val="center"/>
          </w:tcPr>
          <w:p w14:paraId="47ECE4ED">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5528" w:type="dxa"/>
            <w:vAlign w:val="center"/>
          </w:tcPr>
          <w:p w14:paraId="576A677D">
            <w:pPr>
              <w:widowControl/>
              <w:jc w:val="left"/>
              <w:rPr>
                <w:rFonts w:hint="eastAsia" w:ascii="宋体" w:hAnsi="宋体" w:cs="Times New Roman"/>
                <w:sz w:val="18"/>
                <w:szCs w:val="18"/>
              </w:rPr>
            </w:pPr>
            <w:r>
              <w:rPr>
                <w:rFonts w:hint="eastAsia" w:ascii="宋体" w:hAnsi="宋体" w:cs="Times New Roman"/>
                <w:sz w:val="18"/>
                <w:szCs w:val="18"/>
              </w:rPr>
              <w:t>一、硬件要求：</w:t>
            </w:r>
          </w:p>
          <w:p w14:paraId="23DF988D">
            <w:pPr>
              <w:widowControl/>
              <w:jc w:val="left"/>
              <w:rPr>
                <w:rFonts w:hint="eastAsia" w:ascii="宋体" w:hAnsi="宋体" w:cs="Times New Roman"/>
                <w:sz w:val="18"/>
                <w:szCs w:val="18"/>
              </w:rPr>
            </w:pPr>
            <w:r>
              <w:rPr>
                <w:rFonts w:hint="eastAsia" w:ascii="宋体" w:hAnsi="宋体" w:cs="Times New Roman"/>
                <w:sz w:val="18"/>
                <w:szCs w:val="18"/>
              </w:rPr>
              <w:t>1、2路机架式服务器，含导轨；</w:t>
            </w:r>
          </w:p>
          <w:p w14:paraId="4F46C3A3">
            <w:pPr>
              <w:widowControl/>
              <w:jc w:val="left"/>
              <w:rPr>
                <w:rFonts w:hint="eastAsia" w:ascii="宋体" w:hAnsi="宋体" w:cs="Times New Roman"/>
                <w:sz w:val="18"/>
                <w:szCs w:val="18"/>
              </w:rPr>
            </w:pPr>
            <w:r>
              <w:rPr>
                <w:rFonts w:hint="eastAsia" w:ascii="宋体" w:hAnsi="宋体" w:cs="Times New Roman"/>
                <w:sz w:val="18"/>
                <w:szCs w:val="18"/>
              </w:rPr>
              <w:t>2、2 颗CPU，单颗核心数≥16，主频≥2.9GHz；</w:t>
            </w:r>
          </w:p>
          <w:p w14:paraId="7B798D35">
            <w:pPr>
              <w:widowControl/>
              <w:jc w:val="left"/>
              <w:rPr>
                <w:rFonts w:hint="eastAsia" w:ascii="宋体" w:hAnsi="宋体" w:cs="Times New Roman"/>
                <w:sz w:val="18"/>
                <w:szCs w:val="18"/>
              </w:rPr>
            </w:pPr>
            <w:r>
              <w:rPr>
                <w:rFonts w:hint="eastAsia" w:ascii="宋体" w:hAnsi="宋体" w:cs="Times New Roman"/>
                <w:sz w:val="18"/>
                <w:szCs w:val="18"/>
              </w:rPr>
              <w:t>3、内存：≥320G；</w:t>
            </w:r>
          </w:p>
          <w:p w14:paraId="05B8F7EA">
            <w:pPr>
              <w:widowControl/>
              <w:jc w:val="left"/>
              <w:rPr>
                <w:rFonts w:hint="eastAsia" w:ascii="宋体" w:hAnsi="宋体" w:cs="Times New Roman"/>
                <w:sz w:val="18"/>
                <w:szCs w:val="18"/>
              </w:rPr>
            </w:pPr>
            <w:r>
              <w:rPr>
                <w:rFonts w:hint="eastAsia" w:ascii="宋体" w:hAnsi="宋体" w:cs="Times New Roman"/>
                <w:sz w:val="18"/>
                <w:szCs w:val="18"/>
              </w:rPr>
              <w:t>4、硬盘：≥2块240GB SSD 硬盘，≥1块1.92T M.2 NVMe SSD；</w:t>
            </w:r>
          </w:p>
          <w:p w14:paraId="3C7CE168">
            <w:pPr>
              <w:widowControl/>
              <w:jc w:val="left"/>
              <w:rPr>
                <w:rFonts w:hint="eastAsia" w:ascii="宋体" w:hAnsi="宋体" w:cs="Times New Roman"/>
                <w:sz w:val="18"/>
                <w:szCs w:val="18"/>
              </w:rPr>
            </w:pPr>
            <w:r>
              <w:rPr>
                <w:rFonts w:hint="eastAsia" w:ascii="宋体" w:hAnsi="宋体" w:cs="Times New Roman"/>
                <w:sz w:val="18"/>
                <w:szCs w:val="18"/>
              </w:rPr>
              <w:t>5、支持 RAID 0,1,5,6,10,50,60 等多种模式，缓存 1GB阵列卡；</w:t>
            </w:r>
          </w:p>
          <w:p w14:paraId="3839BC2A">
            <w:pPr>
              <w:widowControl/>
              <w:jc w:val="left"/>
              <w:rPr>
                <w:rFonts w:hint="eastAsia" w:ascii="宋体" w:hAnsi="宋体" w:cs="Times New Roman"/>
                <w:sz w:val="18"/>
                <w:szCs w:val="18"/>
              </w:rPr>
            </w:pPr>
            <w:r>
              <w:rPr>
                <w:rFonts w:hint="eastAsia" w:ascii="宋体" w:hAnsi="宋体" w:cs="Times New Roman"/>
                <w:sz w:val="18"/>
                <w:szCs w:val="18"/>
              </w:rPr>
              <w:t>6、1块10G 双口万兆网卡，配备光模块；</w:t>
            </w:r>
          </w:p>
          <w:p w14:paraId="02537A3C">
            <w:pPr>
              <w:widowControl/>
              <w:jc w:val="left"/>
              <w:rPr>
                <w:rFonts w:hint="eastAsia" w:ascii="宋体" w:hAnsi="宋体" w:cs="Times New Roman"/>
                <w:sz w:val="18"/>
                <w:szCs w:val="18"/>
              </w:rPr>
            </w:pPr>
            <w:r>
              <w:rPr>
                <w:rFonts w:hint="eastAsia" w:ascii="宋体" w:hAnsi="宋体" w:cs="Times New Roman"/>
                <w:sz w:val="18"/>
                <w:szCs w:val="18"/>
              </w:rPr>
              <w:t>7、电源：≥1200W，1+1 热插拔冗余电源；</w:t>
            </w:r>
          </w:p>
          <w:p w14:paraId="5BE24905">
            <w:pPr>
              <w:widowControl/>
              <w:jc w:val="left"/>
              <w:rPr>
                <w:rFonts w:hint="eastAsia" w:ascii="宋体" w:hAnsi="宋体" w:cs="Times New Roman"/>
                <w:sz w:val="18"/>
                <w:szCs w:val="18"/>
              </w:rPr>
            </w:pPr>
            <w:r>
              <w:rPr>
                <w:rFonts w:hint="eastAsia" w:ascii="宋体" w:hAnsi="宋体" w:cs="Times New Roman"/>
                <w:sz w:val="18"/>
                <w:szCs w:val="18"/>
              </w:rPr>
              <w:t>8、质保不低于三年；</w:t>
            </w:r>
          </w:p>
          <w:p w14:paraId="66A9CFF8">
            <w:pPr>
              <w:widowControl/>
              <w:jc w:val="left"/>
              <w:rPr>
                <w:rFonts w:hint="eastAsia" w:ascii="宋体" w:hAnsi="宋体" w:cs="Times New Roman"/>
                <w:sz w:val="18"/>
                <w:szCs w:val="18"/>
              </w:rPr>
            </w:pPr>
            <w:r>
              <w:rPr>
                <w:rFonts w:hint="eastAsia" w:ascii="宋体" w:hAnsi="宋体" w:cs="Times New Roman"/>
                <w:sz w:val="18"/>
                <w:szCs w:val="18"/>
              </w:rPr>
              <w:t>二、软件要求：</w:t>
            </w:r>
          </w:p>
          <w:p w14:paraId="38EB466F">
            <w:pPr>
              <w:widowControl/>
              <w:jc w:val="left"/>
              <w:rPr>
                <w:rFonts w:hint="eastAsia" w:ascii="宋体" w:hAnsi="宋体" w:cs="Times New Roman"/>
                <w:sz w:val="18"/>
                <w:szCs w:val="18"/>
              </w:rPr>
            </w:pPr>
            <w:r>
              <w:rPr>
                <w:rFonts w:hint="eastAsia" w:ascii="宋体" w:hAnsi="宋体" w:cs="Times New Roman"/>
                <w:sz w:val="18"/>
                <w:szCs w:val="18"/>
              </w:rPr>
              <w:t>1、采用B/S和C/S两种方式进行管理，基于B/S浏览器管理界面实现虚拟机全生命周期管理，包括虚拟机创建、删除、开机、关机、挂起、重新启动、强制关机、强制开机、生成快照、转换为模板、导出、复制等操作；</w:t>
            </w:r>
          </w:p>
          <w:p w14:paraId="533636DB">
            <w:pPr>
              <w:widowControl/>
              <w:jc w:val="left"/>
              <w:rPr>
                <w:rFonts w:hint="eastAsia" w:ascii="宋体" w:hAnsi="宋体" w:cs="Times New Roman"/>
                <w:sz w:val="18"/>
                <w:szCs w:val="18"/>
              </w:rPr>
            </w:pPr>
            <w:r>
              <w:rPr>
                <w:rFonts w:hint="eastAsia" w:ascii="宋体" w:hAnsi="宋体" w:cs="Times New Roman"/>
                <w:sz w:val="18"/>
                <w:szCs w:val="18"/>
              </w:rPr>
              <w:t>2、基于B/S浏览器管理界面可支持单节点服务器性能进行监控，包括CPU性能、内存性能、网络性能、磁盘性能情况的图形化监控；</w:t>
            </w:r>
          </w:p>
          <w:p w14:paraId="44ADA58F">
            <w:pPr>
              <w:widowControl/>
              <w:jc w:val="left"/>
              <w:rPr>
                <w:rFonts w:hint="eastAsia" w:ascii="宋体" w:hAnsi="宋体" w:cs="Times New Roman"/>
                <w:sz w:val="18"/>
                <w:szCs w:val="18"/>
              </w:rPr>
            </w:pPr>
            <w:r>
              <w:rPr>
                <w:rFonts w:hint="eastAsia" w:ascii="宋体" w:hAnsi="宋体" w:cs="Times New Roman"/>
                <w:sz w:val="18"/>
                <w:szCs w:val="18"/>
              </w:rPr>
              <w:t>3、基于B/S浏览器管理界面可支持枚举单节点服务器上所有虚拟机配置和运行情况，在同一界面显示该节点上所有虚拟机列表信息，包括虚拟机名称、CPU、内存、网络地址、运行时间等；</w:t>
            </w:r>
          </w:p>
          <w:p w14:paraId="496F5043">
            <w:pPr>
              <w:widowControl/>
              <w:jc w:val="left"/>
              <w:rPr>
                <w:rFonts w:hint="eastAsia" w:ascii="宋体" w:hAnsi="宋体" w:cs="Times New Roman"/>
                <w:sz w:val="18"/>
                <w:szCs w:val="18"/>
              </w:rPr>
            </w:pPr>
            <w:r>
              <w:rPr>
                <w:rFonts w:hint="eastAsia" w:ascii="宋体" w:hAnsi="宋体" w:cs="Times New Roman"/>
                <w:sz w:val="18"/>
                <w:szCs w:val="18"/>
              </w:rPr>
              <w:t>*4、支持虚拟GPU资源可视化界面管理，可查看该物理显卡的所有虚拟GPU类型，可清晰查看当前所有虚拟显卡分配的虚拟机名称，方便管理人员了解GPU资源的使用情况，提软件功能截图证明，截图中可清晰展示当前所有虚拟显卡分配的虚拟机名称，以及当前物理显卡的所有虚拟GPU类型；</w:t>
            </w:r>
          </w:p>
          <w:p w14:paraId="29D1E40E">
            <w:pPr>
              <w:widowControl/>
              <w:jc w:val="left"/>
              <w:rPr>
                <w:rFonts w:hint="eastAsia" w:ascii="宋体" w:hAnsi="宋体" w:cs="Times New Roman"/>
                <w:sz w:val="18"/>
                <w:szCs w:val="18"/>
              </w:rPr>
            </w:pPr>
            <w:r>
              <w:rPr>
                <w:rFonts w:hint="eastAsia" w:ascii="宋体" w:hAnsi="宋体" w:cs="Times New Roman"/>
                <w:sz w:val="18"/>
                <w:szCs w:val="18"/>
              </w:rPr>
              <w:t>5、兼容现有市场上X86服务器上能够运行的主流操作系统，包括但不限于以下操作系统： WinXP、windows Vista、Win2003、Windows 2008/R2、Windows Server 2016/R2、Windows Server 2019、Redhat Linux、Suse linux、CentOS、Oracle Enterprise Linux、Debian；</w:t>
            </w:r>
          </w:p>
          <w:p w14:paraId="1185E080">
            <w:pPr>
              <w:widowControl/>
              <w:jc w:val="left"/>
              <w:rPr>
                <w:rFonts w:hint="eastAsia" w:ascii="宋体" w:hAnsi="宋体" w:cs="Times New Roman"/>
                <w:sz w:val="18"/>
                <w:szCs w:val="18"/>
              </w:rPr>
            </w:pPr>
            <w:r>
              <w:rPr>
                <w:rFonts w:hint="eastAsia" w:ascii="宋体" w:hAnsi="宋体" w:cs="Times New Roman"/>
                <w:sz w:val="18"/>
                <w:szCs w:val="18"/>
              </w:rPr>
              <w:t>6、支持异构资源池，当多台服务器使用同一品牌、不同型号的CPU时，能够建立异构的物理资源池；</w:t>
            </w:r>
          </w:p>
          <w:p w14:paraId="53FA79D3">
            <w:pPr>
              <w:widowControl/>
              <w:jc w:val="left"/>
              <w:rPr>
                <w:rFonts w:hint="eastAsia" w:ascii="宋体" w:hAnsi="宋体" w:cs="Times New Roman"/>
                <w:sz w:val="18"/>
                <w:szCs w:val="18"/>
              </w:rPr>
            </w:pPr>
            <w:r>
              <w:rPr>
                <w:rFonts w:hint="eastAsia" w:ascii="宋体" w:hAnsi="宋体" w:cs="Times New Roman"/>
                <w:sz w:val="18"/>
                <w:szCs w:val="18"/>
              </w:rPr>
              <w:t>7、支持GPU虚拟化技术，可将一张32GB显存的物理显卡最多能虚拟成64个512MB显存的虚拟显卡，且该64个虚拟显卡可以同时使用；</w:t>
            </w:r>
          </w:p>
          <w:p w14:paraId="31E0C50E">
            <w:pPr>
              <w:widowControl/>
              <w:jc w:val="left"/>
              <w:rPr>
                <w:rFonts w:hint="eastAsia" w:ascii="宋体" w:hAnsi="宋体" w:cs="Times New Roman"/>
                <w:sz w:val="18"/>
                <w:szCs w:val="18"/>
              </w:rPr>
            </w:pPr>
            <w:r>
              <w:rPr>
                <w:rFonts w:hint="eastAsia" w:ascii="宋体" w:hAnsi="宋体" w:cs="Times New Roman"/>
                <w:sz w:val="18"/>
                <w:szCs w:val="18"/>
              </w:rPr>
              <w:t>*8、支持计算和存储资源灵活智能调度，包括云桌面虚拟机支持动态内存、动态存储分配机制，其中云桌面虚拟机动态内存可配置的最大值和最小值；当单台物理服务器分配给所有虚拟机的内存最大值总和大于物理内存时，物理主机上所有虚拟机也能同时正常启动。提供web管理平台中针对虚拟机内存配置的最大值和最小值的图形界面截图，而非命令行配置界面截图；</w:t>
            </w:r>
          </w:p>
          <w:p w14:paraId="7BDFBEC8">
            <w:pPr>
              <w:widowControl/>
              <w:jc w:val="left"/>
              <w:rPr>
                <w:rFonts w:hint="eastAsia" w:ascii="宋体" w:hAnsi="宋体" w:cs="Times New Roman"/>
                <w:sz w:val="18"/>
                <w:szCs w:val="18"/>
              </w:rPr>
            </w:pPr>
            <w:r>
              <w:rPr>
                <w:rFonts w:hint="eastAsia" w:ascii="宋体" w:hAnsi="宋体" w:cs="Times New Roman"/>
                <w:sz w:val="18"/>
                <w:szCs w:val="18"/>
              </w:rPr>
              <w:t>9、支持对单个虚拟机进行手动快照管理，包括生成快照、还原快照、删除快照、从快照新建虚拟机等操作；</w:t>
            </w:r>
          </w:p>
          <w:p w14:paraId="5D6AF568">
            <w:pPr>
              <w:widowControl/>
              <w:jc w:val="left"/>
              <w:rPr>
                <w:rFonts w:hint="eastAsia" w:ascii="宋体" w:hAnsi="宋体" w:cs="Times New Roman"/>
                <w:sz w:val="18"/>
                <w:szCs w:val="18"/>
              </w:rPr>
            </w:pPr>
            <w:r>
              <w:rPr>
                <w:rFonts w:hint="eastAsia" w:ascii="宋体" w:hAnsi="宋体" w:cs="Times New Roman"/>
                <w:sz w:val="18"/>
                <w:szCs w:val="18"/>
              </w:rPr>
              <w:t>10、支持定时计划快照功能，计划快照功能使管理员能够在虚拟服务器或虚拟服务器组上计划每小时、每天或每周的快照。并能支持配置计划快照的最大数量，超过最大数时，自动删除最旧的快照，（提供计划快照配置软件功能截图证明）；</w:t>
            </w:r>
          </w:p>
          <w:p w14:paraId="36450867">
            <w:pPr>
              <w:widowControl/>
              <w:jc w:val="left"/>
              <w:rPr>
                <w:rFonts w:hint="eastAsia" w:ascii="宋体" w:hAnsi="宋体" w:cs="Times New Roman"/>
                <w:sz w:val="18"/>
                <w:szCs w:val="18"/>
              </w:rPr>
            </w:pPr>
            <w:r>
              <w:rPr>
                <w:rFonts w:hint="eastAsia" w:ascii="宋体" w:hAnsi="宋体" w:cs="Times New Roman"/>
                <w:sz w:val="18"/>
                <w:szCs w:val="18"/>
              </w:rPr>
              <w:t>11、支持虚拟机在线迁移功能，在不停机的情况下，可在集群内不同物理主机之间迁移，保障业务连续性；</w:t>
            </w:r>
          </w:p>
          <w:p w14:paraId="032057BC">
            <w:pPr>
              <w:widowControl/>
              <w:jc w:val="left"/>
              <w:rPr>
                <w:rFonts w:hint="eastAsia" w:ascii="宋体" w:hAnsi="宋体" w:cs="Times New Roman"/>
                <w:sz w:val="18"/>
                <w:szCs w:val="18"/>
              </w:rPr>
            </w:pPr>
            <w:r>
              <w:rPr>
                <w:rFonts w:hint="eastAsia" w:ascii="宋体" w:hAnsi="宋体" w:cs="Times New Roman"/>
                <w:sz w:val="18"/>
                <w:szCs w:val="18"/>
              </w:rPr>
              <w:t>12、支持V2V工具对其它HyperVisor平台的虚拟机进行转换、导入等操作；</w:t>
            </w:r>
          </w:p>
          <w:p w14:paraId="2CBF35F1">
            <w:pPr>
              <w:widowControl/>
              <w:jc w:val="left"/>
              <w:rPr>
                <w:rFonts w:hint="eastAsia" w:ascii="宋体" w:hAnsi="宋体" w:cs="Times New Roman"/>
                <w:sz w:val="18"/>
                <w:szCs w:val="18"/>
              </w:rPr>
            </w:pPr>
            <w:r>
              <w:rPr>
                <w:rFonts w:hint="eastAsia" w:ascii="宋体" w:hAnsi="宋体" w:cs="Times New Roman"/>
                <w:sz w:val="18"/>
                <w:szCs w:val="18"/>
              </w:rPr>
              <w:t>13、支持1+N网卡绑定,实现增加网络吞吐量和提高网络可靠性的目的，可支持多种绑定模式：如主动-主动、主动-被动、LACP协议负载均衡功能，（提供软件功能截图证明）；</w:t>
            </w:r>
          </w:p>
          <w:p w14:paraId="532862D4">
            <w:pPr>
              <w:widowControl/>
              <w:jc w:val="left"/>
              <w:rPr>
                <w:rFonts w:hint="eastAsia" w:ascii="宋体" w:hAnsi="宋体" w:cs="Times New Roman"/>
                <w:sz w:val="18"/>
                <w:szCs w:val="18"/>
              </w:rPr>
            </w:pPr>
            <w:r>
              <w:rPr>
                <w:rFonts w:hint="eastAsia" w:ascii="宋体" w:hAnsi="宋体" w:cs="Times New Roman"/>
                <w:sz w:val="18"/>
                <w:szCs w:val="18"/>
              </w:rPr>
              <w:t>*14、服务器支持UPS联动关机策略，当机房市电断开切换到UPS供电时，为避免UPS电量耗尽导致服务器强制断电而影响数据完整性，支持UPS联动关机策略，提供UPS联动关机策略功能截图证明；</w:t>
            </w:r>
          </w:p>
          <w:p w14:paraId="02228DD3">
            <w:pPr>
              <w:widowControl/>
              <w:jc w:val="left"/>
              <w:rPr>
                <w:rFonts w:cs="Times New Roman" w:asciiTheme="minorEastAsia" w:hAnsiTheme="minorEastAsia"/>
                <w:sz w:val="24"/>
                <w:szCs w:val="24"/>
              </w:rPr>
            </w:pPr>
            <w:r>
              <w:rPr>
                <w:rFonts w:hint="eastAsia" w:ascii="宋体" w:hAnsi="宋体" w:cs="Times New Roman"/>
                <w:sz w:val="18"/>
                <w:szCs w:val="18"/>
              </w:rPr>
              <w:t>15、为实现统一管理，服务器虚拟化管理平台需要与云桌面管理平台实现单平台管理，而非通过多平台跳转的方式，（提供软件功能截图证明）；</w:t>
            </w:r>
          </w:p>
        </w:tc>
        <w:tc>
          <w:tcPr>
            <w:tcW w:w="1145" w:type="dxa"/>
            <w:vAlign w:val="center"/>
          </w:tcPr>
          <w:p w14:paraId="09061A4C">
            <w:pPr>
              <w:widowControl/>
              <w:spacing w:line="360" w:lineRule="auto"/>
              <w:jc w:val="center"/>
              <w:rPr>
                <w:rFonts w:hint="default" w:eastAsia="宋体" w:cs="Times New Roman" w:asciiTheme="minorEastAsia" w:hAnsiTheme="minorEastAsia"/>
                <w:sz w:val="21"/>
                <w:szCs w:val="21"/>
                <w:lang w:val="en-US" w:eastAsia="zh-CN"/>
              </w:rPr>
            </w:pPr>
            <w:r>
              <w:rPr>
                <w:rFonts w:hint="eastAsia" w:cs="Times New Roman" w:asciiTheme="minorEastAsia" w:hAnsiTheme="minorEastAsia"/>
                <w:sz w:val="21"/>
                <w:szCs w:val="21"/>
              </w:rPr>
              <w:t>是</w:t>
            </w:r>
          </w:p>
        </w:tc>
      </w:tr>
      <w:tr w14:paraId="4E8A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0412C8FC">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2</w:t>
            </w:r>
          </w:p>
        </w:tc>
        <w:tc>
          <w:tcPr>
            <w:tcW w:w="890" w:type="dxa"/>
            <w:vAlign w:val="center"/>
          </w:tcPr>
          <w:p w14:paraId="36D1664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学生终端</w:t>
            </w:r>
          </w:p>
        </w:tc>
        <w:tc>
          <w:tcPr>
            <w:tcW w:w="530" w:type="dxa"/>
            <w:vAlign w:val="center"/>
          </w:tcPr>
          <w:p w14:paraId="62145A5C">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台</w:t>
            </w:r>
          </w:p>
        </w:tc>
        <w:tc>
          <w:tcPr>
            <w:tcW w:w="559" w:type="dxa"/>
            <w:vAlign w:val="center"/>
          </w:tcPr>
          <w:p w14:paraId="19380B6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5528" w:type="dxa"/>
            <w:vAlign w:val="center"/>
          </w:tcPr>
          <w:p w14:paraId="1FD4CC2E">
            <w:pPr>
              <w:widowControl/>
              <w:jc w:val="left"/>
              <w:rPr>
                <w:rFonts w:hint="eastAsia" w:ascii="宋体" w:hAnsi="宋体" w:cs="Times New Roman"/>
                <w:sz w:val="18"/>
                <w:szCs w:val="18"/>
              </w:rPr>
            </w:pPr>
            <w:r>
              <w:rPr>
                <w:rFonts w:hint="eastAsia" w:ascii="宋体" w:hAnsi="宋体" w:cs="Times New Roman"/>
                <w:sz w:val="18"/>
                <w:szCs w:val="18"/>
              </w:rPr>
              <w:t>1、处理器: 双核，主频≥2.0GHz；</w:t>
            </w:r>
          </w:p>
          <w:p w14:paraId="5D6D75D5">
            <w:pPr>
              <w:widowControl/>
              <w:jc w:val="left"/>
              <w:rPr>
                <w:rFonts w:hint="eastAsia" w:ascii="宋体" w:hAnsi="宋体" w:cs="Times New Roman"/>
                <w:sz w:val="18"/>
                <w:szCs w:val="18"/>
              </w:rPr>
            </w:pPr>
            <w:r>
              <w:rPr>
                <w:rFonts w:hint="eastAsia" w:ascii="宋体" w:hAnsi="宋体" w:cs="Times New Roman"/>
                <w:sz w:val="18"/>
                <w:szCs w:val="18"/>
              </w:rPr>
              <w:t>2、内存：≥4G；</w:t>
            </w:r>
          </w:p>
          <w:p w14:paraId="79CF1814">
            <w:pPr>
              <w:widowControl/>
              <w:jc w:val="left"/>
              <w:rPr>
                <w:rFonts w:hint="eastAsia" w:ascii="宋体" w:hAnsi="宋体" w:cs="Times New Roman"/>
                <w:sz w:val="18"/>
                <w:szCs w:val="18"/>
              </w:rPr>
            </w:pPr>
            <w:r>
              <w:rPr>
                <w:rFonts w:hint="eastAsia" w:ascii="宋体" w:hAnsi="宋体" w:cs="Times New Roman"/>
                <w:sz w:val="18"/>
                <w:szCs w:val="18"/>
              </w:rPr>
              <w:t>3、存储：≥64G；</w:t>
            </w:r>
          </w:p>
          <w:p w14:paraId="6D7F8E31">
            <w:pPr>
              <w:widowControl/>
              <w:jc w:val="left"/>
              <w:rPr>
                <w:rFonts w:hint="eastAsia" w:ascii="宋体" w:hAnsi="宋体" w:cs="Times New Roman"/>
                <w:sz w:val="18"/>
                <w:szCs w:val="18"/>
              </w:rPr>
            </w:pPr>
            <w:r>
              <w:rPr>
                <w:rFonts w:hint="eastAsia" w:ascii="宋体" w:hAnsi="宋体" w:cs="Times New Roman"/>
                <w:sz w:val="18"/>
                <w:szCs w:val="18"/>
              </w:rPr>
              <w:t>4、最佳分辨率：1920×1080；</w:t>
            </w:r>
          </w:p>
          <w:p w14:paraId="7FDE30EE">
            <w:pPr>
              <w:widowControl/>
              <w:jc w:val="left"/>
              <w:rPr>
                <w:rFonts w:hint="eastAsia" w:ascii="宋体" w:hAnsi="宋体" w:cs="Times New Roman"/>
                <w:sz w:val="18"/>
                <w:szCs w:val="18"/>
              </w:rPr>
            </w:pPr>
            <w:r>
              <w:rPr>
                <w:rFonts w:hint="eastAsia" w:ascii="宋体" w:hAnsi="宋体" w:cs="Times New Roman"/>
                <w:sz w:val="18"/>
                <w:szCs w:val="18"/>
              </w:rPr>
              <w:t>5、网口：RJ-45网口；</w:t>
            </w:r>
          </w:p>
          <w:p w14:paraId="302E7144">
            <w:pPr>
              <w:widowControl/>
              <w:jc w:val="left"/>
              <w:rPr>
                <w:rFonts w:hint="eastAsia" w:ascii="宋体" w:hAnsi="宋体" w:cs="Times New Roman"/>
                <w:sz w:val="18"/>
                <w:szCs w:val="18"/>
              </w:rPr>
            </w:pPr>
            <w:r>
              <w:rPr>
                <w:rFonts w:hint="eastAsia" w:ascii="宋体" w:hAnsi="宋体" w:cs="Times New Roman"/>
                <w:sz w:val="18"/>
                <w:szCs w:val="18"/>
              </w:rPr>
              <w:t>6、外部接口：USB×6 /VGA×1/ HDMI×1/SPK×1/ MIC×1/RJ45×1/电源：DC×1；</w:t>
            </w:r>
          </w:p>
          <w:p w14:paraId="53946674">
            <w:pPr>
              <w:widowControl/>
              <w:jc w:val="left"/>
              <w:rPr>
                <w:rFonts w:hint="eastAsia" w:ascii="宋体" w:hAnsi="宋体" w:cs="Times New Roman"/>
                <w:sz w:val="18"/>
                <w:szCs w:val="18"/>
              </w:rPr>
            </w:pPr>
            <w:r>
              <w:rPr>
                <w:rFonts w:hint="eastAsia" w:ascii="宋体" w:hAnsi="宋体" w:cs="Times New Roman"/>
                <w:sz w:val="18"/>
                <w:szCs w:val="18"/>
              </w:rPr>
              <w:t>7、电源：12V-3A、DC-IN；</w:t>
            </w:r>
          </w:p>
          <w:p w14:paraId="6AC6A249">
            <w:pPr>
              <w:widowControl/>
              <w:jc w:val="left"/>
              <w:rPr>
                <w:rFonts w:hint="eastAsia" w:ascii="宋体" w:hAnsi="宋体" w:cs="Times New Roman"/>
                <w:sz w:val="18"/>
                <w:szCs w:val="18"/>
              </w:rPr>
            </w:pPr>
            <w:r>
              <w:rPr>
                <w:rFonts w:hint="eastAsia" w:ascii="宋体" w:hAnsi="宋体" w:cs="Times New Roman"/>
                <w:sz w:val="18"/>
                <w:szCs w:val="18"/>
              </w:rPr>
              <w:t>8、支架：背挂；</w:t>
            </w:r>
          </w:p>
          <w:p w14:paraId="289D28BE">
            <w:pPr>
              <w:widowControl/>
              <w:jc w:val="left"/>
              <w:rPr>
                <w:rFonts w:cs="Times New Roman" w:asciiTheme="minorEastAsia" w:hAnsiTheme="minorEastAsia"/>
                <w:sz w:val="24"/>
                <w:szCs w:val="24"/>
              </w:rPr>
            </w:pPr>
            <w:r>
              <w:rPr>
                <w:rFonts w:hint="eastAsia" w:ascii="宋体" w:hAnsi="宋体" w:cs="Times New Roman"/>
                <w:sz w:val="18"/>
                <w:szCs w:val="18"/>
              </w:rPr>
              <w:t>9、质保不低于三年；</w:t>
            </w:r>
          </w:p>
        </w:tc>
        <w:tc>
          <w:tcPr>
            <w:tcW w:w="1145" w:type="dxa"/>
            <w:vAlign w:val="center"/>
          </w:tcPr>
          <w:p w14:paraId="00E42103">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否</w:t>
            </w:r>
          </w:p>
        </w:tc>
      </w:tr>
      <w:tr w14:paraId="5361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155CD8C6">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3</w:t>
            </w:r>
          </w:p>
        </w:tc>
        <w:tc>
          <w:tcPr>
            <w:tcW w:w="890" w:type="dxa"/>
            <w:vAlign w:val="center"/>
          </w:tcPr>
          <w:p w14:paraId="10023C5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显示器</w:t>
            </w:r>
          </w:p>
        </w:tc>
        <w:tc>
          <w:tcPr>
            <w:tcW w:w="530" w:type="dxa"/>
            <w:vAlign w:val="center"/>
          </w:tcPr>
          <w:p w14:paraId="3B3983C0">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台</w:t>
            </w:r>
          </w:p>
        </w:tc>
        <w:tc>
          <w:tcPr>
            <w:tcW w:w="559" w:type="dxa"/>
            <w:vAlign w:val="center"/>
          </w:tcPr>
          <w:p w14:paraId="6FF76DD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5528" w:type="dxa"/>
            <w:vAlign w:val="center"/>
          </w:tcPr>
          <w:p w14:paraId="0C72BFD2">
            <w:pPr>
              <w:widowControl/>
              <w:jc w:val="left"/>
              <w:rPr>
                <w:rFonts w:hint="eastAsia" w:ascii="宋体" w:hAnsi="宋体" w:cs="Times New Roman"/>
                <w:sz w:val="18"/>
                <w:szCs w:val="18"/>
              </w:rPr>
            </w:pPr>
            <w:r>
              <w:rPr>
                <w:rFonts w:hint="eastAsia" w:ascii="宋体" w:hAnsi="宋体" w:cs="Times New Roman"/>
                <w:sz w:val="18"/>
                <w:szCs w:val="18"/>
              </w:rPr>
              <w:t>1、尺寸：21.5英寸；</w:t>
            </w:r>
          </w:p>
          <w:p w14:paraId="5BE80A1D">
            <w:pPr>
              <w:widowControl/>
              <w:jc w:val="left"/>
              <w:rPr>
                <w:rFonts w:hint="eastAsia" w:ascii="宋体" w:hAnsi="宋体" w:cs="Times New Roman"/>
                <w:sz w:val="18"/>
                <w:szCs w:val="18"/>
              </w:rPr>
            </w:pPr>
            <w:r>
              <w:rPr>
                <w:rFonts w:hint="eastAsia" w:ascii="宋体" w:hAnsi="宋体" w:cs="Times New Roman"/>
                <w:sz w:val="18"/>
                <w:szCs w:val="18"/>
              </w:rPr>
              <w:t>2、高宽比：16:9；</w:t>
            </w:r>
          </w:p>
          <w:p w14:paraId="7C67499B">
            <w:pPr>
              <w:widowControl/>
              <w:jc w:val="left"/>
              <w:rPr>
                <w:rFonts w:hint="eastAsia" w:ascii="宋体" w:hAnsi="宋体" w:cs="Times New Roman"/>
                <w:sz w:val="18"/>
                <w:szCs w:val="18"/>
              </w:rPr>
            </w:pPr>
            <w:r>
              <w:rPr>
                <w:rFonts w:hint="eastAsia" w:ascii="宋体" w:hAnsi="宋体" w:cs="Times New Roman"/>
                <w:sz w:val="18"/>
                <w:szCs w:val="18"/>
              </w:rPr>
              <w:t>3、最佳分辨率：≥1920 x 1080；</w:t>
            </w:r>
          </w:p>
          <w:p w14:paraId="294BC17B">
            <w:pPr>
              <w:widowControl/>
              <w:jc w:val="left"/>
              <w:rPr>
                <w:rFonts w:cs="Times New Roman" w:asciiTheme="minorEastAsia" w:hAnsiTheme="minorEastAsia"/>
                <w:sz w:val="24"/>
                <w:szCs w:val="24"/>
              </w:rPr>
            </w:pPr>
            <w:r>
              <w:rPr>
                <w:rFonts w:hint="eastAsia" w:ascii="宋体" w:hAnsi="宋体" w:cs="Times New Roman"/>
                <w:sz w:val="18"/>
                <w:szCs w:val="18"/>
              </w:rPr>
              <w:t>4、可视角度：178 度（水平）/ 178 度（垂直）；</w:t>
            </w:r>
          </w:p>
        </w:tc>
        <w:tc>
          <w:tcPr>
            <w:tcW w:w="1145" w:type="dxa"/>
            <w:vAlign w:val="center"/>
          </w:tcPr>
          <w:p w14:paraId="79AAC127">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否</w:t>
            </w:r>
          </w:p>
        </w:tc>
      </w:tr>
      <w:tr w14:paraId="6DDD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418FB0D1">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4</w:t>
            </w:r>
          </w:p>
        </w:tc>
        <w:tc>
          <w:tcPr>
            <w:tcW w:w="890" w:type="dxa"/>
            <w:vAlign w:val="center"/>
          </w:tcPr>
          <w:p w14:paraId="15C6A0E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键鼠套装</w:t>
            </w:r>
          </w:p>
        </w:tc>
        <w:tc>
          <w:tcPr>
            <w:tcW w:w="530" w:type="dxa"/>
            <w:vAlign w:val="center"/>
          </w:tcPr>
          <w:p w14:paraId="41A02BFA">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59" w:type="dxa"/>
            <w:vAlign w:val="center"/>
          </w:tcPr>
          <w:p w14:paraId="5A8E579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5528" w:type="dxa"/>
            <w:vAlign w:val="top"/>
          </w:tcPr>
          <w:p w14:paraId="2637FBAD">
            <w:pPr>
              <w:widowControl/>
              <w:jc w:val="left"/>
              <w:rPr>
                <w:rFonts w:hint="eastAsia" w:ascii="宋体" w:hAnsi="宋体" w:cs="Times New Roman"/>
                <w:sz w:val="18"/>
                <w:szCs w:val="18"/>
              </w:rPr>
            </w:pPr>
            <w:r>
              <w:rPr>
                <w:rFonts w:hint="eastAsia" w:ascii="宋体" w:hAnsi="宋体" w:cs="Times New Roman"/>
                <w:sz w:val="18"/>
                <w:szCs w:val="18"/>
              </w:rPr>
              <w:t>1、键鼠套装选用知名品牌；</w:t>
            </w:r>
          </w:p>
          <w:p w14:paraId="4C7BCAA0">
            <w:pPr>
              <w:widowControl/>
              <w:jc w:val="left"/>
              <w:rPr>
                <w:rFonts w:hint="eastAsia" w:ascii="宋体" w:hAnsi="宋体" w:cs="Times New Roman"/>
                <w:sz w:val="18"/>
                <w:szCs w:val="18"/>
              </w:rPr>
            </w:pPr>
            <w:r>
              <w:rPr>
                <w:rFonts w:hint="eastAsia" w:ascii="宋体" w:hAnsi="宋体" w:cs="Times New Roman"/>
                <w:sz w:val="18"/>
                <w:szCs w:val="18"/>
              </w:rPr>
              <w:t>2、USB 接口，常规104 键盘；</w:t>
            </w:r>
          </w:p>
          <w:p w14:paraId="01AB22F3">
            <w:pPr>
              <w:widowControl/>
              <w:jc w:val="left"/>
              <w:rPr>
                <w:rFonts w:cs="Times New Roman" w:asciiTheme="minorEastAsia" w:hAnsiTheme="minorEastAsia"/>
                <w:sz w:val="24"/>
                <w:szCs w:val="24"/>
              </w:rPr>
            </w:pPr>
            <w:r>
              <w:rPr>
                <w:rFonts w:hint="eastAsia" w:ascii="宋体" w:hAnsi="宋体" w:cs="Times New Roman"/>
                <w:sz w:val="18"/>
                <w:szCs w:val="18"/>
              </w:rPr>
              <w:t>3、光电鼠标，光学分辨率: ≥1000dpi；</w:t>
            </w:r>
          </w:p>
        </w:tc>
        <w:tc>
          <w:tcPr>
            <w:tcW w:w="1145" w:type="dxa"/>
            <w:vAlign w:val="center"/>
          </w:tcPr>
          <w:p w14:paraId="3CE44BE5">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否</w:t>
            </w:r>
          </w:p>
        </w:tc>
      </w:tr>
      <w:tr w14:paraId="6F61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452343AB">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5</w:t>
            </w:r>
          </w:p>
        </w:tc>
        <w:tc>
          <w:tcPr>
            <w:tcW w:w="890" w:type="dxa"/>
            <w:vAlign w:val="center"/>
          </w:tcPr>
          <w:p w14:paraId="573CA96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管理平台软件</w:t>
            </w:r>
          </w:p>
        </w:tc>
        <w:tc>
          <w:tcPr>
            <w:tcW w:w="530" w:type="dxa"/>
            <w:vAlign w:val="center"/>
          </w:tcPr>
          <w:p w14:paraId="48B6DD7B">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59" w:type="dxa"/>
            <w:vAlign w:val="center"/>
          </w:tcPr>
          <w:p w14:paraId="2B37CDF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28" w:type="dxa"/>
            <w:vAlign w:val="top"/>
          </w:tcPr>
          <w:p w14:paraId="78F4895B">
            <w:pPr>
              <w:widowControl/>
              <w:jc w:val="left"/>
              <w:rPr>
                <w:rFonts w:hint="eastAsia" w:ascii="宋体" w:hAnsi="宋体" w:cs="Times New Roman"/>
                <w:sz w:val="18"/>
                <w:szCs w:val="18"/>
              </w:rPr>
            </w:pPr>
            <w:r>
              <w:rPr>
                <w:rFonts w:hint="eastAsia" w:ascii="宋体" w:hAnsi="宋体" w:cs="Times New Roman"/>
                <w:sz w:val="18"/>
                <w:szCs w:val="18"/>
              </w:rPr>
              <w:t>1、采用B/S架构Web方式管理，平台可统一对基础架构、云桌面、应用虚拟化、终端、用户、排课等进行管理，在一个Web平台上即可完成镜像模板更新、云桌面发布、用户创建、云终端管理、云终端配置更新等操作；</w:t>
            </w:r>
          </w:p>
          <w:p w14:paraId="03D1A1A1">
            <w:pPr>
              <w:widowControl/>
              <w:jc w:val="left"/>
              <w:rPr>
                <w:rFonts w:hint="eastAsia" w:ascii="宋体" w:hAnsi="宋体" w:cs="Times New Roman"/>
                <w:sz w:val="18"/>
                <w:szCs w:val="18"/>
              </w:rPr>
            </w:pPr>
            <w:r>
              <w:rPr>
                <w:rFonts w:hint="eastAsia" w:ascii="宋体" w:hAnsi="宋体" w:cs="Times New Roman"/>
                <w:sz w:val="18"/>
                <w:szCs w:val="18"/>
              </w:rPr>
              <w:t>2、云桌面管理平台基础架构组件支持服务器虚拟化全生命周期管理，包括虚拟机的新建、删除、开关机、挂起恢复、快照设置、配置(CPU、内存、网络、存储)修改等，（提供软件功能截图证明）；</w:t>
            </w:r>
          </w:p>
          <w:p w14:paraId="68E735E9">
            <w:pPr>
              <w:widowControl/>
              <w:jc w:val="left"/>
              <w:rPr>
                <w:rFonts w:hint="eastAsia" w:ascii="宋体" w:hAnsi="宋体" w:cs="Times New Roman"/>
                <w:sz w:val="18"/>
                <w:szCs w:val="18"/>
              </w:rPr>
            </w:pPr>
            <w:r>
              <w:rPr>
                <w:rFonts w:hint="eastAsia" w:ascii="宋体" w:hAnsi="宋体" w:cs="Times New Roman"/>
                <w:sz w:val="18"/>
                <w:szCs w:val="18"/>
              </w:rPr>
              <w:t>*3、支持创建VLAN作用域，作用域与DHCP作用域自动同步，支持批量创建用户或导入用户，用户可自动与域用户同步，（提供软件功能截图证明）；</w:t>
            </w:r>
          </w:p>
          <w:p w14:paraId="6A92B24F">
            <w:pPr>
              <w:widowControl/>
              <w:jc w:val="left"/>
              <w:rPr>
                <w:rFonts w:hint="eastAsia" w:ascii="宋体" w:hAnsi="宋体" w:cs="Times New Roman"/>
                <w:sz w:val="18"/>
                <w:szCs w:val="18"/>
              </w:rPr>
            </w:pPr>
            <w:r>
              <w:rPr>
                <w:rFonts w:hint="eastAsia" w:ascii="宋体" w:hAnsi="宋体" w:cs="Times New Roman"/>
                <w:sz w:val="18"/>
                <w:szCs w:val="18"/>
              </w:rPr>
              <w:t>4、支持向导式批量创建（而非多模块跳转）云桌面，在创建带虚拟显卡的云桌面配置向导中，用户可根据需求任意选择当前物理显卡支持的所有虚拟显卡型号不低于10个，（提供软件功能截图证明）；</w:t>
            </w:r>
          </w:p>
          <w:p w14:paraId="5719D70D">
            <w:pPr>
              <w:widowControl/>
              <w:jc w:val="left"/>
              <w:rPr>
                <w:rFonts w:hint="eastAsia" w:ascii="宋体" w:hAnsi="宋体" w:cs="Times New Roman"/>
                <w:sz w:val="18"/>
                <w:szCs w:val="18"/>
              </w:rPr>
            </w:pPr>
            <w:r>
              <w:rPr>
                <w:rFonts w:hint="eastAsia" w:ascii="宋体" w:hAnsi="宋体" w:cs="Times New Roman"/>
                <w:sz w:val="18"/>
                <w:szCs w:val="18"/>
              </w:rPr>
              <w:t>5、支持单一系统镜像管理，可添加、修改、删除系统镜像模板，可对系统镜像中的软件、文件、系统设置等进行编辑；</w:t>
            </w:r>
          </w:p>
          <w:p w14:paraId="476C771B">
            <w:pPr>
              <w:widowControl/>
              <w:jc w:val="left"/>
              <w:rPr>
                <w:rFonts w:hint="eastAsia" w:ascii="宋体" w:hAnsi="宋体" w:cs="Times New Roman"/>
                <w:sz w:val="18"/>
                <w:szCs w:val="18"/>
              </w:rPr>
            </w:pPr>
            <w:r>
              <w:rPr>
                <w:rFonts w:hint="eastAsia" w:ascii="宋体" w:hAnsi="宋体" w:cs="Times New Roman"/>
                <w:sz w:val="18"/>
                <w:szCs w:val="18"/>
              </w:rPr>
              <w:t>*6、支持在web管理平台中对单个系统模板进行版本管理，而非将系统模板复制多份，管理员可对单个系统模板创建不同的版本号，选择系统模板的任意版本号进行桌面发布，同时无需删除任何版本号，所对应的云桌面均可还原至此版本，（提供软件功能截图证明）；</w:t>
            </w:r>
          </w:p>
          <w:p w14:paraId="637144CD">
            <w:pPr>
              <w:widowControl/>
              <w:jc w:val="left"/>
              <w:rPr>
                <w:rFonts w:hint="eastAsia" w:ascii="宋体" w:hAnsi="宋体" w:cs="Times New Roman"/>
                <w:sz w:val="18"/>
                <w:szCs w:val="18"/>
              </w:rPr>
            </w:pPr>
            <w:r>
              <w:rPr>
                <w:rFonts w:hint="eastAsia" w:ascii="宋体" w:hAnsi="宋体" w:cs="Times New Roman"/>
                <w:sz w:val="18"/>
                <w:szCs w:val="18"/>
              </w:rPr>
              <w:t>7、桌面模板支持多种方式创建，包括但不限于系统镜像创建、现有模板创建、全新创建；</w:t>
            </w:r>
          </w:p>
          <w:p w14:paraId="45763A77">
            <w:pPr>
              <w:widowControl/>
              <w:jc w:val="left"/>
              <w:rPr>
                <w:rFonts w:hint="eastAsia" w:ascii="宋体" w:hAnsi="宋体" w:cs="Times New Roman"/>
                <w:sz w:val="18"/>
                <w:szCs w:val="18"/>
              </w:rPr>
            </w:pPr>
            <w:r>
              <w:rPr>
                <w:rFonts w:hint="eastAsia" w:ascii="宋体" w:hAnsi="宋体" w:cs="Times New Roman"/>
                <w:sz w:val="18"/>
                <w:szCs w:val="18"/>
              </w:rPr>
              <w:t>*8、可对云桌面进行批量电源设置，可设置桌面启动的时间段和用户断开后云桌面的电源状态，电源状态包括挂起、关闭、不操作等，（提供电源设置的管理界面截图）；</w:t>
            </w:r>
          </w:p>
          <w:p w14:paraId="29002EEB">
            <w:pPr>
              <w:widowControl/>
              <w:jc w:val="left"/>
              <w:rPr>
                <w:rFonts w:hint="eastAsia" w:ascii="宋体" w:hAnsi="宋体" w:cs="Times New Roman"/>
                <w:sz w:val="18"/>
                <w:szCs w:val="18"/>
              </w:rPr>
            </w:pPr>
            <w:r>
              <w:rPr>
                <w:rFonts w:hint="eastAsia" w:ascii="宋体" w:hAnsi="宋体" w:cs="Times New Roman"/>
                <w:sz w:val="18"/>
                <w:szCs w:val="18"/>
              </w:rPr>
              <w:t>9、为简化镜像模板、桌面模板及版本的关联关系，需支持桌面模板镜像管理可视化界面，在web管理界面提供磁盘链接可视化界面截图，截图中包括镜像名称、所在主机、存储，以及该镜像的链接层次关系；</w:t>
            </w:r>
          </w:p>
          <w:p w14:paraId="42347A0A">
            <w:pPr>
              <w:widowControl/>
              <w:jc w:val="left"/>
              <w:rPr>
                <w:rFonts w:hint="eastAsia" w:ascii="宋体" w:hAnsi="宋体" w:cs="Times New Roman"/>
                <w:sz w:val="18"/>
                <w:szCs w:val="18"/>
              </w:rPr>
            </w:pPr>
            <w:r>
              <w:rPr>
                <w:rFonts w:hint="eastAsia" w:ascii="宋体" w:hAnsi="宋体" w:cs="Times New Roman"/>
                <w:sz w:val="18"/>
                <w:szCs w:val="18"/>
              </w:rPr>
              <w:t>10、支持硬件模板创建，硬件模板可自定义CPU个数、内存容量、缓存盘容量等；</w:t>
            </w:r>
          </w:p>
          <w:p w14:paraId="09E26100">
            <w:pPr>
              <w:widowControl/>
              <w:jc w:val="left"/>
              <w:rPr>
                <w:rFonts w:hint="eastAsia" w:ascii="宋体" w:hAnsi="宋体" w:cs="Times New Roman"/>
                <w:sz w:val="18"/>
                <w:szCs w:val="18"/>
              </w:rPr>
            </w:pPr>
            <w:r>
              <w:rPr>
                <w:rFonts w:hint="eastAsia" w:ascii="宋体" w:hAnsi="宋体" w:cs="Times New Roman"/>
                <w:sz w:val="18"/>
                <w:szCs w:val="18"/>
              </w:rPr>
              <w:t>11、支持添加远程应用程序，包括安装在Windows Server系统或者Windows7、Windows10系统上的应用程序；</w:t>
            </w:r>
          </w:p>
          <w:p w14:paraId="56780E02">
            <w:pPr>
              <w:widowControl/>
              <w:jc w:val="left"/>
              <w:rPr>
                <w:rFonts w:hint="eastAsia" w:ascii="宋体" w:hAnsi="宋体" w:cs="Times New Roman"/>
                <w:sz w:val="18"/>
                <w:szCs w:val="18"/>
              </w:rPr>
            </w:pPr>
            <w:r>
              <w:rPr>
                <w:rFonts w:hint="eastAsia" w:ascii="宋体" w:hAnsi="宋体" w:cs="Times New Roman"/>
                <w:sz w:val="18"/>
                <w:szCs w:val="18"/>
              </w:rPr>
              <w:t>12、支持虚拟应用管理，可新增、删除、启用、禁用、属性设置（包括应用标识信息、交付信息、限制可见性信息）等虚拟应用管理；</w:t>
            </w:r>
          </w:p>
          <w:p w14:paraId="3B35C048">
            <w:pPr>
              <w:widowControl/>
              <w:jc w:val="left"/>
              <w:rPr>
                <w:rFonts w:hint="eastAsia" w:ascii="宋体" w:hAnsi="宋体" w:cs="Times New Roman"/>
                <w:sz w:val="18"/>
                <w:szCs w:val="18"/>
              </w:rPr>
            </w:pPr>
            <w:r>
              <w:rPr>
                <w:rFonts w:hint="eastAsia" w:ascii="宋体" w:hAnsi="宋体" w:cs="Times New Roman"/>
                <w:sz w:val="18"/>
                <w:szCs w:val="18"/>
              </w:rPr>
              <w:t>13、支持基于模板发布的桌面组进行版本回退，方便模板更新有问题之后进行随机回退，支持模板5个版本以上；</w:t>
            </w:r>
          </w:p>
          <w:p w14:paraId="253B15EA">
            <w:pPr>
              <w:widowControl/>
              <w:jc w:val="left"/>
              <w:rPr>
                <w:rFonts w:hint="eastAsia" w:ascii="宋体" w:hAnsi="宋体" w:cs="Times New Roman"/>
                <w:sz w:val="18"/>
                <w:szCs w:val="18"/>
              </w:rPr>
            </w:pPr>
            <w:r>
              <w:rPr>
                <w:rFonts w:hint="eastAsia" w:ascii="宋体" w:hAnsi="宋体" w:cs="Times New Roman"/>
                <w:sz w:val="18"/>
                <w:szCs w:val="18"/>
              </w:rPr>
              <w:t>14、支持对单台和桌面组进行桌面配置的修改，包括CPU核心数、GPU类型、内存大小、系统盘和数据盘大小；</w:t>
            </w:r>
          </w:p>
          <w:p w14:paraId="3AAE3A60">
            <w:pPr>
              <w:widowControl/>
              <w:jc w:val="left"/>
              <w:rPr>
                <w:rFonts w:hint="eastAsia" w:ascii="宋体" w:hAnsi="宋体" w:cs="Times New Roman"/>
                <w:sz w:val="18"/>
                <w:szCs w:val="18"/>
              </w:rPr>
            </w:pPr>
            <w:r>
              <w:rPr>
                <w:rFonts w:hint="eastAsia" w:ascii="宋体" w:hAnsi="宋体" w:cs="Times New Roman"/>
                <w:sz w:val="18"/>
                <w:szCs w:val="18"/>
              </w:rPr>
              <w:t>*15、支持桌面使用情况可视化界面查询，最长可查询过去1年时间的历史数据，在指定日期范围内最大并发数、最大连接会话数、最大已断开会话数，以及会话详细信息（包括关联用户、计算机名称、云桌面、会话开始时间、会话结束时间），（提供软件功能截图证明）；</w:t>
            </w:r>
          </w:p>
          <w:p w14:paraId="573ECE4E">
            <w:pPr>
              <w:widowControl/>
              <w:jc w:val="left"/>
              <w:rPr>
                <w:rFonts w:hint="eastAsia" w:ascii="宋体" w:hAnsi="宋体" w:cs="Times New Roman"/>
                <w:sz w:val="18"/>
                <w:szCs w:val="18"/>
              </w:rPr>
            </w:pPr>
            <w:r>
              <w:rPr>
                <w:rFonts w:hint="eastAsia" w:ascii="宋体" w:hAnsi="宋体" w:cs="Times New Roman"/>
                <w:sz w:val="18"/>
                <w:szCs w:val="18"/>
              </w:rPr>
              <w:t>16、支持对云终端进行单台或批量升级操作，版本更新后，无需再次重复配置云终端（如网络地址、主机名等）、云桌面参数（服务器连接地址、编号等）；</w:t>
            </w:r>
          </w:p>
          <w:p w14:paraId="281DBDC8">
            <w:pPr>
              <w:widowControl/>
              <w:jc w:val="left"/>
              <w:rPr>
                <w:rFonts w:hint="eastAsia" w:ascii="宋体" w:hAnsi="宋体" w:cs="Times New Roman"/>
                <w:sz w:val="18"/>
                <w:szCs w:val="18"/>
              </w:rPr>
            </w:pPr>
            <w:r>
              <w:rPr>
                <w:rFonts w:hint="eastAsia" w:ascii="宋体" w:hAnsi="宋体" w:cs="Times New Roman"/>
                <w:sz w:val="18"/>
                <w:szCs w:val="18"/>
              </w:rPr>
              <w:t>17、使用同传或其他方式还原系统后云终端能够自动配置云终端参数，可还原至同传之前对应的参数；</w:t>
            </w:r>
          </w:p>
          <w:p w14:paraId="0E9639F1">
            <w:pPr>
              <w:widowControl/>
              <w:jc w:val="left"/>
              <w:rPr>
                <w:rFonts w:hint="eastAsia" w:ascii="宋体" w:hAnsi="宋体" w:cs="Times New Roman"/>
                <w:sz w:val="18"/>
                <w:szCs w:val="18"/>
              </w:rPr>
            </w:pPr>
            <w:r>
              <w:rPr>
                <w:rFonts w:hint="eastAsia" w:ascii="宋体" w:hAnsi="宋体" w:cs="Times New Roman"/>
                <w:sz w:val="18"/>
                <w:szCs w:val="18"/>
              </w:rPr>
              <w:t>18、支持智能排课系统，可通过配置使云桌面与课表联动，自动切换至所需镜像，（提供智能排课的设置界面截图）；</w:t>
            </w:r>
          </w:p>
          <w:p w14:paraId="65D7FA2B">
            <w:pPr>
              <w:widowControl/>
              <w:jc w:val="left"/>
              <w:rPr>
                <w:rFonts w:hint="eastAsia" w:ascii="宋体" w:hAnsi="宋体" w:cs="Times New Roman"/>
                <w:sz w:val="18"/>
                <w:szCs w:val="18"/>
              </w:rPr>
            </w:pPr>
            <w:r>
              <w:rPr>
                <w:rFonts w:hint="eastAsia" w:ascii="宋体" w:hAnsi="宋体" w:cs="Times New Roman"/>
                <w:sz w:val="18"/>
                <w:szCs w:val="18"/>
              </w:rPr>
              <w:t>19、可集中查看云桌面的所在的服务器、访问的用户名、可用状态、电源状态、连续运行时间等；</w:t>
            </w:r>
          </w:p>
          <w:p w14:paraId="1E469D1B">
            <w:pPr>
              <w:widowControl/>
              <w:jc w:val="left"/>
              <w:rPr>
                <w:rFonts w:cs="Times New Roman" w:asciiTheme="minorEastAsia" w:hAnsiTheme="minorEastAsia"/>
                <w:sz w:val="24"/>
                <w:szCs w:val="24"/>
              </w:rPr>
            </w:pPr>
            <w:r>
              <w:rPr>
                <w:rFonts w:hint="eastAsia" w:ascii="宋体" w:hAnsi="宋体" w:cs="Times New Roman"/>
                <w:sz w:val="18"/>
                <w:szCs w:val="18"/>
              </w:rPr>
              <w:t>*20、为简化管理，投标产品必须与采购人现有的机房统一管理软件平台无缝对接，实现所有教学管理相关数据在</w:t>
            </w:r>
            <w:r>
              <w:rPr>
                <w:rFonts w:hint="eastAsia" w:ascii="宋体" w:hAnsi="宋体" w:cs="Times New Roman"/>
                <w:sz w:val="18"/>
                <w:szCs w:val="18"/>
                <w:lang w:val="en-US" w:eastAsia="zh-CN"/>
              </w:rPr>
              <w:t>现有</w:t>
            </w:r>
            <w:r>
              <w:rPr>
                <w:rFonts w:hint="eastAsia" w:ascii="宋体" w:hAnsi="宋体" w:cs="Times New Roman"/>
                <w:sz w:val="18"/>
                <w:szCs w:val="18"/>
              </w:rPr>
              <w:t>机房统一管理软件平台统一部署及升级，提供厂商承诺函并加盖公章。</w:t>
            </w:r>
          </w:p>
        </w:tc>
        <w:tc>
          <w:tcPr>
            <w:tcW w:w="1145" w:type="dxa"/>
            <w:vAlign w:val="center"/>
          </w:tcPr>
          <w:p w14:paraId="017936F1">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是</w:t>
            </w:r>
          </w:p>
        </w:tc>
      </w:tr>
      <w:tr w14:paraId="7C3F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587C60A4">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6</w:t>
            </w:r>
          </w:p>
        </w:tc>
        <w:tc>
          <w:tcPr>
            <w:tcW w:w="890" w:type="dxa"/>
            <w:vAlign w:val="center"/>
          </w:tcPr>
          <w:p w14:paraId="129FB8D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系统虚拟化软件</w:t>
            </w:r>
          </w:p>
        </w:tc>
        <w:tc>
          <w:tcPr>
            <w:tcW w:w="530" w:type="dxa"/>
            <w:vAlign w:val="center"/>
          </w:tcPr>
          <w:p w14:paraId="4F83B757">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点位</w:t>
            </w:r>
          </w:p>
        </w:tc>
        <w:tc>
          <w:tcPr>
            <w:tcW w:w="559" w:type="dxa"/>
            <w:vAlign w:val="center"/>
          </w:tcPr>
          <w:p w14:paraId="117352E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5528" w:type="dxa"/>
            <w:vAlign w:val="top"/>
          </w:tcPr>
          <w:p w14:paraId="198E38D5">
            <w:pPr>
              <w:widowControl/>
              <w:jc w:val="left"/>
              <w:rPr>
                <w:rFonts w:hint="eastAsia" w:ascii="宋体" w:hAnsi="宋体" w:cs="Times New Roman"/>
                <w:sz w:val="18"/>
                <w:szCs w:val="18"/>
              </w:rPr>
            </w:pPr>
            <w:r>
              <w:rPr>
                <w:rFonts w:hint="eastAsia" w:ascii="宋体" w:hAnsi="宋体" w:cs="Times New Roman"/>
                <w:sz w:val="18"/>
                <w:szCs w:val="18"/>
              </w:rPr>
              <w:t>1、支持随机池桌面交付技术，即云桌面与终端的映射关系属于随机且动态，当终端第一次连接的云桌面异常时（比如关机或宕机），该终端可以直接访问另外一个全新的云桌面；</w:t>
            </w:r>
          </w:p>
          <w:p w14:paraId="0025D375">
            <w:pPr>
              <w:widowControl/>
              <w:jc w:val="left"/>
              <w:rPr>
                <w:rFonts w:hint="eastAsia" w:ascii="宋体" w:hAnsi="宋体" w:cs="Times New Roman"/>
                <w:sz w:val="18"/>
                <w:szCs w:val="18"/>
              </w:rPr>
            </w:pPr>
            <w:r>
              <w:rPr>
                <w:rFonts w:hint="eastAsia" w:ascii="宋体" w:hAnsi="宋体" w:cs="Times New Roman"/>
                <w:sz w:val="18"/>
                <w:szCs w:val="18"/>
              </w:rPr>
              <w:t>2、产品支持发布随机池桌面、静态还原桌面、静态不还原桌面，随机池共享桌面、静态还原共享桌面、静态不还原共享桌面以、虚拟应用程序、物理（PC、图形工作站）桌面；</w:t>
            </w:r>
          </w:p>
          <w:p w14:paraId="6B5D0D5C">
            <w:pPr>
              <w:widowControl/>
              <w:jc w:val="left"/>
              <w:rPr>
                <w:rFonts w:hint="eastAsia" w:ascii="宋体" w:hAnsi="宋体" w:cs="Times New Roman"/>
                <w:sz w:val="18"/>
                <w:szCs w:val="18"/>
              </w:rPr>
            </w:pPr>
            <w:r>
              <w:rPr>
                <w:rFonts w:hint="eastAsia" w:ascii="宋体" w:hAnsi="宋体" w:cs="Times New Roman"/>
                <w:sz w:val="18"/>
                <w:szCs w:val="18"/>
              </w:rPr>
              <w:t>*3、支持本地程序穿透调用，登录云桌面后，在云桌面中即可直接运行安装在终端设备上的应用程序，（提供软件功能截图证明）；</w:t>
            </w:r>
          </w:p>
          <w:p w14:paraId="79CC447A">
            <w:pPr>
              <w:widowControl/>
              <w:jc w:val="left"/>
              <w:rPr>
                <w:rFonts w:hint="eastAsia" w:ascii="宋体" w:hAnsi="宋体" w:cs="Times New Roman"/>
                <w:sz w:val="18"/>
                <w:szCs w:val="18"/>
              </w:rPr>
            </w:pPr>
            <w:r>
              <w:rPr>
                <w:rFonts w:hint="eastAsia" w:ascii="宋体" w:hAnsi="宋体" w:cs="Times New Roman"/>
                <w:sz w:val="18"/>
                <w:szCs w:val="18"/>
              </w:rPr>
              <w:t>4、支持发布物理图形工作站（PC、图形工作站），在PC的现有系统中（无需在底层安装虚拟化层）安装云桌面代理程序，即可在管理平台中进行物理桌面发布，发布后通过任何智能设备、在任何地点对物理图形工作站进行访问，且此访问采用云桌面现有通信协议，无需借助开启RDP\VNC服务并通过RDP\VNC或利用第三方应用程序的协议访问，提供软件功能截图证明；</w:t>
            </w:r>
          </w:p>
          <w:p w14:paraId="452DBCCC">
            <w:pPr>
              <w:widowControl/>
              <w:jc w:val="left"/>
              <w:rPr>
                <w:rFonts w:hint="eastAsia" w:ascii="宋体" w:hAnsi="宋体" w:cs="Times New Roman"/>
                <w:sz w:val="18"/>
                <w:szCs w:val="18"/>
              </w:rPr>
            </w:pPr>
            <w:r>
              <w:rPr>
                <w:rFonts w:hint="eastAsia" w:ascii="宋体" w:hAnsi="宋体" w:cs="Times New Roman"/>
                <w:sz w:val="18"/>
                <w:szCs w:val="18"/>
              </w:rPr>
              <w:t>*5、虚拟机在不加载显卡的情况下，自带的虚拟显卡可将内存复用为显存，在Windows7系统中通过系统自带的检测工具DXDIAG检测时，DXDIAG“显示”菜单中的“DAC类型”为Virtual RAMDAC、“估计内存总数”大于1024MB，（提供软件功能截图证明）；</w:t>
            </w:r>
          </w:p>
          <w:p w14:paraId="55DE5557">
            <w:pPr>
              <w:widowControl/>
              <w:jc w:val="left"/>
              <w:rPr>
                <w:rFonts w:hint="eastAsia" w:ascii="宋体" w:hAnsi="宋体" w:cs="Times New Roman"/>
                <w:sz w:val="18"/>
                <w:szCs w:val="18"/>
              </w:rPr>
            </w:pPr>
            <w:r>
              <w:rPr>
                <w:rFonts w:hint="eastAsia" w:ascii="宋体" w:hAnsi="宋体" w:cs="Times New Roman"/>
                <w:sz w:val="18"/>
                <w:szCs w:val="18"/>
              </w:rPr>
              <w:t>6、云桌面支持动态内存技术，可通过虚拟机模板设置内存容量的最大值和最小值，进行批量发布拥有动态内存的云桌面；</w:t>
            </w:r>
          </w:p>
          <w:p w14:paraId="34F679E9">
            <w:pPr>
              <w:widowControl/>
              <w:jc w:val="left"/>
              <w:rPr>
                <w:rFonts w:hint="eastAsia" w:ascii="宋体" w:hAnsi="宋体" w:cs="Times New Roman"/>
                <w:sz w:val="18"/>
                <w:szCs w:val="18"/>
              </w:rPr>
            </w:pPr>
            <w:r>
              <w:rPr>
                <w:rFonts w:hint="eastAsia" w:ascii="宋体" w:hAnsi="宋体" w:cs="Times New Roman"/>
                <w:sz w:val="18"/>
                <w:szCs w:val="18"/>
              </w:rPr>
              <w:t>*7、云桌面支持在多个主流虚拟化平台上发布，提供管理平台配置向导中选择VMware vSphere、Citrix XenServer、Microsoft Hyper-V三种服务器虚拟化的配置界面截图；</w:t>
            </w:r>
          </w:p>
          <w:p w14:paraId="28FE7A35">
            <w:pPr>
              <w:widowControl/>
              <w:jc w:val="left"/>
              <w:rPr>
                <w:rFonts w:hint="eastAsia" w:ascii="宋体" w:hAnsi="宋体" w:cs="Times New Roman"/>
                <w:sz w:val="18"/>
                <w:szCs w:val="18"/>
              </w:rPr>
            </w:pPr>
            <w:r>
              <w:rPr>
                <w:rFonts w:hint="eastAsia" w:ascii="宋体" w:hAnsi="宋体" w:cs="Times New Roman"/>
                <w:sz w:val="18"/>
                <w:szCs w:val="18"/>
              </w:rPr>
              <w:t>8、所有云桌面的功能组件均可实现多节点负载，无单点故障，支持微软SQL Server、SQL Express等主流数据库的不同版本，无缝兼容数据库镜像模式，提升整个平台的高可用性；</w:t>
            </w:r>
          </w:p>
          <w:p w14:paraId="4E0B9456">
            <w:pPr>
              <w:widowControl/>
              <w:jc w:val="left"/>
              <w:rPr>
                <w:rFonts w:hint="eastAsia" w:ascii="宋体" w:hAnsi="宋体" w:cs="Times New Roman"/>
                <w:sz w:val="18"/>
                <w:szCs w:val="18"/>
              </w:rPr>
            </w:pPr>
            <w:r>
              <w:rPr>
                <w:rFonts w:hint="eastAsia" w:ascii="宋体" w:hAnsi="宋体" w:cs="Times New Roman"/>
                <w:sz w:val="18"/>
                <w:szCs w:val="18"/>
              </w:rPr>
              <w:t>9、用户在无需安装任何客户端插件或浏览器控件的情况下，可通过浏览器的HTML5协议正常使用云桌面（而非在管理平台查看云桌面），云桌面嵌入在浏览器中，提供云桌面嵌入在浏览器中的界面截图；</w:t>
            </w:r>
          </w:p>
          <w:p w14:paraId="00B253AB">
            <w:pPr>
              <w:widowControl/>
              <w:jc w:val="left"/>
              <w:rPr>
                <w:rFonts w:hint="eastAsia" w:ascii="宋体" w:hAnsi="宋体" w:cs="Times New Roman"/>
                <w:sz w:val="18"/>
                <w:szCs w:val="18"/>
              </w:rPr>
            </w:pPr>
            <w:r>
              <w:rPr>
                <w:rFonts w:hint="eastAsia" w:ascii="宋体" w:hAnsi="宋体" w:cs="Times New Roman"/>
                <w:sz w:val="18"/>
                <w:szCs w:val="18"/>
              </w:rPr>
              <w:t>10、支持桌面虚拟化功能与应用虚拟化功能配套使用，可在同一管理平台进行管理和维护；</w:t>
            </w:r>
          </w:p>
          <w:p w14:paraId="656DD762">
            <w:pPr>
              <w:widowControl/>
              <w:jc w:val="left"/>
              <w:rPr>
                <w:rFonts w:hint="eastAsia" w:ascii="宋体" w:hAnsi="宋体" w:cs="Times New Roman"/>
                <w:sz w:val="18"/>
                <w:szCs w:val="18"/>
              </w:rPr>
            </w:pPr>
            <w:r>
              <w:rPr>
                <w:rFonts w:hint="eastAsia" w:ascii="宋体" w:hAnsi="宋体" w:cs="Times New Roman"/>
                <w:sz w:val="18"/>
                <w:szCs w:val="18"/>
              </w:rPr>
              <w:t>11、登录云桌面后，可将终端硬盘分区映射到云桌面中，实现云桌面与终端硬盘之间的数据拷贝，并可通过策略对数据拷贝行为进行控制，支持单向拷贝、双向拷贝、禁止复制和粘贴；</w:t>
            </w:r>
          </w:p>
          <w:p w14:paraId="09F37F8A">
            <w:pPr>
              <w:widowControl/>
              <w:jc w:val="left"/>
              <w:rPr>
                <w:rFonts w:hint="eastAsia" w:ascii="宋体" w:hAnsi="宋体" w:cs="Times New Roman"/>
                <w:sz w:val="18"/>
                <w:szCs w:val="18"/>
              </w:rPr>
            </w:pPr>
            <w:r>
              <w:rPr>
                <w:rFonts w:hint="eastAsia" w:ascii="宋体" w:hAnsi="宋体" w:cs="Times New Roman"/>
                <w:sz w:val="18"/>
                <w:szCs w:val="18"/>
              </w:rPr>
              <w:t>*12、通过移动设备访问时，可为移动设备提供多点触控手势功能，包括但不限于一指轻按为单击、触摸按住后松开为右键单击、三指为唤醒键盘、双指内外开合为缩放、触摸按住并滑动为拖动、两指轻按为切换鼠标指针，（提供多点触控手势的功能界面截图）；</w:t>
            </w:r>
          </w:p>
          <w:p w14:paraId="5E820E1F">
            <w:pPr>
              <w:widowControl/>
              <w:jc w:val="left"/>
              <w:rPr>
                <w:rFonts w:hint="eastAsia" w:ascii="宋体" w:hAnsi="宋体" w:cs="Times New Roman"/>
                <w:sz w:val="18"/>
                <w:szCs w:val="18"/>
              </w:rPr>
            </w:pPr>
            <w:r>
              <w:rPr>
                <w:rFonts w:hint="eastAsia" w:ascii="宋体" w:hAnsi="宋体" w:cs="Times New Roman"/>
                <w:sz w:val="18"/>
                <w:szCs w:val="18"/>
              </w:rPr>
              <w:t>13、支持将云桌面部署在Amazon EC2和Microsoft Configuration Manager Wake on LAN等公有云中，可实现公有云和私有云组成的混合云，且能完整管理桌面的生命周期；</w:t>
            </w:r>
          </w:p>
          <w:p w14:paraId="2852F4BA">
            <w:pPr>
              <w:widowControl/>
              <w:jc w:val="left"/>
              <w:rPr>
                <w:rFonts w:cs="Times New Roman" w:asciiTheme="minorEastAsia" w:hAnsiTheme="minorEastAsia"/>
                <w:sz w:val="24"/>
                <w:szCs w:val="24"/>
              </w:rPr>
            </w:pPr>
            <w:r>
              <w:rPr>
                <w:rFonts w:hint="eastAsia" w:ascii="宋体" w:hAnsi="宋体" w:cs="Times New Roman"/>
                <w:sz w:val="18"/>
                <w:szCs w:val="18"/>
              </w:rPr>
              <w:t>14、提供厂商三年免费升级售后服务承诺函并加盖公章。</w:t>
            </w:r>
          </w:p>
        </w:tc>
        <w:tc>
          <w:tcPr>
            <w:tcW w:w="1145" w:type="dxa"/>
            <w:vAlign w:val="center"/>
          </w:tcPr>
          <w:p w14:paraId="468EE281">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是</w:t>
            </w:r>
          </w:p>
        </w:tc>
      </w:tr>
      <w:tr w14:paraId="7C7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28648A02">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7</w:t>
            </w:r>
          </w:p>
        </w:tc>
        <w:tc>
          <w:tcPr>
            <w:tcW w:w="890" w:type="dxa"/>
            <w:vAlign w:val="center"/>
          </w:tcPr>
          <w:p w14:paraId="50B63F5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系统客户端软件</w:t>
            </w:r>
          </w:p>
        </w:tc>
        <w:tc>
          <w:tcPr>
            <w:tcW w:w="530" w:type="dxa"/>
            <w:vAlign w:val="center"/>
          </w:tcPr>
          <w:p w14:paraId="2B9186F2">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59" w:type="dxa"/>
            <w:vAlign w:val="center"/>
          </w:tcPr>
          <w:p w14:paraId="28B9C0FA">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28" w:type="dxa"/>
            <w:vAlign w:val="top"/>
          </w:tcPr>
          <w:p w14:paraId="275540A2">
            <w:pPr>
              <w:widowControl/>
              <w:jc w:val="left"/>
              <w:rPr>
                <w:rFonts w:hint="eastAsia" w:ascii="宋体" w:hAnsi="宋体" w:cs="Times New Roman"/>
                <w:sz w:val="18"/>
                <w:szCs w:val="18"/>
              </w:rPr>
            </w:pPr>
            <w:r>
              <w:rPr>
                <w:rFonts w:hint="eastAsia" w:ascii="宋体" w:hAnsi="宋体" w:cs="Times New Roman"/>
                <w:sz w:val="18"/>
                <w:szCs w:val="18"/>
              </w:rPr>
              <w:t>1、管理员可通过终端管理软件远程集中管理终端，可配置终端网络参数、计算机名等；</w:t>
            </w:r>
          </w:p>
          <w:p w14:paraId="4965AD06">
            <w:pPr>
              <w:widowControl/>
              <w:jc w:val="left"/>
              <w:rPr>
                <w:rFonts w:hint="eastAsia" w:ascii="宋体" w:hAnsi="宋体" w:cs="Times New Roman"/>
                <w:sz w:val="18"/>
                <w:szCs w:val="18"/>
              </w:rPr>
            </w:pPr>
            <w:r>
              <w:rPr>
                <w:rFonts w:hint="eastAsia" w:ascii="宋体" w:hAnsi="宋体" w:cs="Times New Roman"/>
                <w:sz w:val="18"/>
                <w:szCs w:val="18"/>
              </w:rPr>
              <w:t>2、支持通过终端管理软件对云终端进行单台或批量开启、关闭及重启终端；</w:t>
            </w:r>
          </w:p>
          <w:p w14:paraId="65F5CA5D">
            <w:pPr>
              <w:widowControl/>
              <w:jc w:val="left"/>
              <w:rPr>
                <w:rFonts w:hint="eastAsia" w:ascii="宋体" w:hAnsi="宋体" w:cs="Times New Roman"/>
                <w:sz w:val="18"/>
                <w:szCs w:val="18"/>
              </w:rPr>
            </w:pPr>
            <w:r>
              <w:rPr>
                <w:rFonts w:hint="eastAsia" w:ascii="宋体" w:hAnsi="宋体" w:cs="Times New Roman"/>
                <w:sz w:val="18"/>
                <w:szCs w:val="18"/>
              </w:rPr>
              <w:t>*3、支持云桌面自动登录功能，用户开启云终端后，无需任何操作即可自动登录云桌面，支持通过终端客户端程序单台设置或者云桌面管理平台统一设置两种方式配置此功能；（提供配置界面截图）；</w:t>
            </w:r>
          </w:p>
          <w:p w14:paraId="315CFD92">
            <w:pPr>
              <w:widowControl/>
              <w:jc w:val="left"/>
              <w:rPr>
                <w:rFonts w:hint="eastAsia" w:ascii="宋体" w:hAnsi="宋体" w:cs="Times New Roman"/>
                <w:sz w:val="18"/>
                <w:szCs w:val="18"/>
              </w:rPr>
            </w:pPr>
            <w:r>
              <w:rPr>
                <w:rFonts w:hint="eastAsia" w:ascii="宋体" w:hAnsi="宋体" w:cs="Times New Roman"/>
                <w:sz w:val="18"/>
                <w:szCs w:val="18"/>
              </w:rPr>
              <w:t>*4、支持对终端本地系统进行保护，能够在终端本地系统发生更改后重启自动还原，支持通过终端客户端程序单台设置或通过云桌面管理平台统一开启、关闭系统保护（提供管理界面截图）；</w:t>
            </w:r>
          </w:p>
          <w:p w14:paraId="2B47CDF2">
            <w:pPr>
              <w:widowControl/>
              <w:jc w:val="left"/>
              <w:rPr>
                <w:rFonts w:hint="eastAsia" w:ascii="宋体" w:hAnsi="宋体" w:cs="Times New Roman"/>
                <w:sz w:val="18"/>
                <w:szCs w:val="18"/>
              </w:rPr>
            </w:pPr>
            <w:r>
              <w:rPr>
                <w:rFonts w:hint="eastAsia" w:ascii="宋体" w:hAnsi="宋体" w:cs="Times New Roman"/>
                <w:sz w:val="18"/>
                <w:szCs w:val="18"/>
              </w:rPr>
              <w:t>5、可通过管理平台进行批量更新操作，软件更新后，无需再次重复配置云终端（如网络地址、主机名等）、云桌面参数（服务器连接地址、编号等）；</w:t>
            </w:r>
          </w:p>
          <w:p w14:paraId="39B9580A">
            <w:pPr>
              <w:widowControl/>
              <w:jc w:val="left"/>
              <w:rPr>
                <w:rFonts w:hint="eastAsia" w:ascii="宋体" w:hAnsi="宋体" w:cs="Times New Roman"/>
                <w:sz w:val="18"/>
                <w:szCs w:val="18"/>
              </w:rPr>
            </w:pPr>
            <w:r>
              <w:rPr>
                <w:rFonts w:hint="eastAsia" w:ascii="宋体" w:hAnsi="宋体" w:cs="Times New Roman"/>
                <w:sz w:val="18"/>
                <w:szCs w:val="18"/>
              </w:rPr>
              <w:t>6、使用同传等方式还原系统后可自动配置终端参数，保留还原之前对应的终端参数（IP，计算机名称，云桌面访问地址、账号密码等）；</w:t>
            </w:r>
          </w:p>
          <w:p w14:paraId="2FB168EE">
            <w:pPr>
              <w:widowControl/>
              <w:jc w:val="left"/>
              <w:rPr>
                <w:rFonts w:hint="eastAsia" w:ascii="宋体" w:hAnsi="宋体" w:cs="Times New Roman"/>
                <w:sz w:val="18"/>
                <w:szCs w:val="18"/>
              </w:rPr>
            </w:pPr>
            <w:r>
              <w:rPr>
                <w:rFonts w:hint="eastAsia" w:ascii="宋体" w:hAnsi="宋体" w:cs="Times New Roman"/>
                <w:sz w:val="18"/>
                <w:szCs w:val="18"/>
              </w:rPr>
              <w:t>7、当云桌面出现故障无法连接时，支持云桌面与终端本地Windows系统实时切换；</w:t>
            </w:r>
          </w:p>
          <w:p w14:paraId="60230573">
            <w:pPr>
              <w:widowControl/>
              <w:jc w:val="left"/>
              <w:rPr>
                <w:rFonts w:hint="eastAsia" w:ascii="宋体" w:hAnsi="宋体" w:cs="Times New Roman"/>
                <w:sz w:val="18"/>
                <w:szCs w:val="18"/>
              </w:rPr>
            </w:pPr>
            <w:r>
              <w:rPr>
                <w:rFonts w:hint="eastAsia" w:ascii="宋体" w:hAnsi="宋体" w:cs="Times New Roman"/>
                <w:sz w:val="18"/>
                <w:szCs w:val="18"/>
              </w:rPr>
              <w:t>8、支持填写主备两个云桌面访问地址，当主访问地址出现故障时可自动切换至备用地址访问云桌面；</w:t>
            </w:r>
          </w:p>
          <w:p w14:paraId="449B4586">
            <w:pPr>
              <w:widowControl/>
              <w:jc w:val="left"/>
              <w:rPr>
                <w:rFonts w:hint="eastAsia" w:ascii="宋体" w:hAnsi="宋体" w:cs="Times New Roman"/>
                <w:sz w:val="18"/>
                <w:szCs w:val="18"/>
              </w:rPr>
            </w:pPr>
            <w:r>
              <w:rPr>
                <w:rFonts w:hint="eastAsia" w:ascii="宋体" w:hAnsi="宋体" w:cs="Times New Roman"/>
                <w:sz w:val="18"/>
                <w:szCs w:val="18"/>
              </w:rPr>
              <w:t>9、当云桌面断开连接或终端意外重启，云桌面恢复连接后，原有操作不变及数据不丢失；</w:t>
            </w:r>
          </w:p>
          <w:p w14:paraId="0B241CF7">
            <w:pPr>
              <w:widowControl/>
              <w:jc w:val="left"/>
              <w:rPr>
                <w:rFonts w:cs="Times New Roman" w:asciiTheme="minorEastAsia" w:hAnsiTheme="minorEastAsia"/>
                <w:sz w:val="24"/>
                <w:szCs w:val="24"/>
              </w:rPr>
            </w:pPr>
            <w:r>
              <w:rPr>
                <w:rFonts w:hint="eastAsia" w:ascii="宋体" w:hAnsi="宋体" w:cs="Times New Roman"/>
                <w:sz w:val="18"/>
                <w:szCs w:val="18"/>
              </w:rPr>
              <w:t>*10、客户端登录程序在桌面选择页面需支持显示每个桌面内安装的软件信息，提供管理平台配置页面和终端软件列表展示页面截图；</w:t>
            </w:r>
          </w:p>
        </w:tc>
        <w:tc>
          <w:tcPr>
            <w:tcW w:w="1145" w:type="dxa"/>
            <w:vAlign w:val="center"/>
          </w:tcPr>
          <w:p w14:paraId="2EDE8652">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 xml:space="preserve">是 </w:t>
            </w:r>
          </w:p>
        </w:tc>
      </w:tr>
      <w:tr w14:paraId="2D4E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0EE7A2FA">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8</w:t>
            </w:r>
          </w:p>
        </w:tc>
        <w:tc>
          <w:tcPr>
            <w:tcW w:w="890" w:type="dxa"/>
            <w:vAlign w:val="center"/>
          </w:tcPr>
          <w:p w14:paraId="1E9AB0B2">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系统运维软件</w:t>
            </w:r>
          </w:p>
        </w:tc>
        <w:tc>
          <w:tcPr>
            <w:tcW w:w="530" w:type="dxa"/>
            <w:vAlign w:val="center"/>
          </w:tcPr>
          <w:p w14:paraId="544228B6">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59" w:type="dxa"/>
            <w:vAlign w:val="center"/>
          </w:tcPr>
          <w:p w14:paraId="5E3CA34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28" w:type="dxa"/>
            <w:vAlign w:val="top"/>
          </w:tcPr>
          <w:p w14:paraId="23516936">
            <w:pPr>
              <w:widowControl/>
              <w:jc w:val="left"/>
              <w:rPr>
                <w:rFonts w:hint="eastAsia" w:ascii="宋体" w:hAnsi="宋体" w:cs="Times New Roman"/>
                <w:sz w:val="18"/>
                <w:szCs w:val="18"/>
              </w:rPr>
            </w:pPr>
            <w:r>
              <w:rPr>
                <w:rFonts w:hint="eastAsia" w:ascii="宋体" w:hAnsi="宋体" w:cs="Times New Roman"/>
                <w:sz w:val="18"/>
                <w:szCs w:val="18"/>
              </w:rPr>
              <w:t>1、厂家售后服务中心可通过此平台在线对云桌面系统进行分析与检查，排除故障隐患；</w:t>
            </w:r>
          </w:p>
          <w:p w14:paraId="64D443C3">
            <w:pPr>
              <w:widowControl/>
              <w:jc w:val="left"/>
              <w:rPr>
                <w:rFonts w:hint="eastAsia" w:ascii="宋体" w:hAnsi="宋体" w:cs="Times New Roman"/>
                <w:sz w:val="18"/>
                <w:szCs w:val="18"/>
              </w:rPr>
            </w:pPr>
            <w:r>
              <w:rPr>
                <w:rFonts w:hint="eastAsia" w:ascii="宋体" w:hAnsi="宋体" w:cs="Times New Roman"/>
                <w:sz w:val="18"/>
                <w:szCs w:val="18"/>
              </w:rPr>
              <w:t>*2、支持对云桌面系统中的云桌面总数、并发数、开关机数、注册及未注册桌面数、维护数、已登录云桌面数、数据上报时间进行统计与监测，可对云桌面系统中可能出现的故障进行分析，并通过合理的预判进行自动提醒，提供软件功能截图证明；</w:t>
            </w:r>
          </w:p>
          <w:p w14:paraId="64AFB872">
            <w:pPr>
              <w:widowControl/>
              <w:jc w:val="left"/>
              <w:rPr>
                <w:rFonts w:hint="eastAsia" w:ascii="宋体" w:hAnsi="宋体" w:cs="Times New Roman"/>
                <w:sz w:val="18"/>
                <w:szCs w:val="18"/>
              </w:rPr>
            </w:pPr>
            <w:r>
              <w:rPr>
                <w:rFonts w:hint="eastAsia" w:ascii="宋体" w:hAnsi="宋体" w:cs="Times New Roman"/>
                <w:sz w:val="18"/>
                <w:szCs w:val="18"/>
              </w:rPr>
              <w:t>3、支持配置用户信息、售后人员信息，支持2种及以上手段（邮件、短信）将故障信息准确发送给管理员及厂家售后人员；</w:t>
            </w:r>
          </w:p>
          <w:p w14:paraId="0691F2FD">
            <w:pPr>
              <w:widowControl/>
              <w:jc w:val="left"/>
              <w:rPr>
                <w:rFonts w:hint="eastAsia" w:ascii="宋体" w:hAnsi="宋体" w:cs="Times New Roman"/>
                <w:sz w:val="18"/>
                <w:szCs w:val="18"/>
              </w:rPr>
            </w:pPr>
            <w:r>
              <w:rPr>
                <w:rFonts w:hint="eastAsia" w:ascii="宋体" w:hAnsi="宋体" w:cs="Times New Roman"/>
                <w:sz w:val="18"/>
                <w:szCs w:val="18"/>
              </w:rPr>
              <w:t>4、支持对云桌面系统出现的故障原因进行分析，对故障结果生成相应的故障报告，便于快速修复故障；</w:t>
            </w:r>
          </w:p>
          <w:p w14:paraId="733D16DE">
            <w:pPr>
              <w:widowControl/>
              <w:jc w:val="left"/>
              <w:rPr>
                <w:rFonts w:hint="eastAsia" w:ascii="宋体" w:hAnsi="宋体" w:cs="Times New Roman"/>
                <w:sz w:val="18"/>
                <w:szCs w:val="18"/>
              </w:rPr>
            </w:pPr>
            <w:r>
              <w:rPr>
                <w:rFonts w:hint="eastAsia" w:ascii="宋体" w:hAnsi="宋体" w:cs="Times New Roman"/>
                <w:sz w:val="18"/>
                <w:szCs w:val="18"/>
              </w:rPr>
              <w:t>*5、管理员可根据云桌面不可用数量的多少设置为不同异常等级，提供软件功能截图证明；</w:t>
            </w:r>
          </w:p>
          <w:p w14:paraId="4B8F0206">
            <w:pPr>
              <w:widowControl/>
              <w:jc w:val="left"/>
              <w:rPr>
                <w:rFonts w:cs="Times New Roman" w:asciiTheme="minorEastAsia" w:hAnsiTheme="minorEastAsia"/>
                <w:sz w:val="24"/>
                <w:szCs w:val="24"/>
              </w:rPr>
            </w:pPr>
            <w:r>
              <w:rPr>
                <w:rFonts w:hint="eastAsia" w:ascii="宋体" w:hAnsi="宋体" w:cs="Times New Roman"/>
                <w:sz w:val="18"/>
                <w:szCs w:val="18"/>
              </w:rPr>
              <w:t>6、用户单位可向云端提供单位信息（名称、地址、负责人、技术负责人，购买数量等），用户可自行管理，也可选择由厂家托管；</w:t>
            </w:r>
          </w:p>
        </w:tc>
        <w:tc>
          <w:tcPr>
            <w:tcW w:w="1145" w:type="dxa"/>
            <w:vAlign w:val="center"/>
          </w:tcPr>
          <w:p w14:paraId="77886A71">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是</w:t>
            </w:r>
          </w:p>
        </w:tc>
      </w:tr>
      <w:tr w14:paraId="6FB2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17C573DE">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9</w:t>
            </w:r>
          </w:p>
        </w:tc>
        <w:tc>
          <w:tcPr>
            <w:tcW w:w="890" w:type="dxa"/>
            <w:vAlign w:val="center"/>
          </w:tcPr>
          <w:p w14:paraId="523F116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电教软件</w:t>
            </w:r>
          </w:p>
        </w:tc>
        <w:tc>
          <w:tcPr>
            <w:tcW w:w="530" w:type="dxa"/>
            <w:vAlign w:val="center"/>
          </w:tcPr>
          <w:p w14:paraId="0FB996D3">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59" w:type="dxa"/>
            <w:vAlign w:val="center"/>
          </w:tcPr>
          <w:p w14:paraId="259E3BF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28" w:type="dxa"/>
            <w:vAlign w:val="top"/>
          </w:tcPr>
          <w:p w14:paraId="0D0FC958">
            <w:pPr>
              <w:widowControl/>
              <w:jc w:val="left"/>
              <w:rPr>
                <w:rFonts w:hint="eastAsia" w:ascii="宋体" w:hAnsi="宋体" w:cs="Times New Roman"/>
                <w:sz w:val="18"/>
                <w:szCs w:val="18"/>
              </w:rPr>
            </w:pPr>
            <w:r>
              <w:rPr>
                <w:rFonts w:hint="eastAsia" w:ascii="宋体" w:hAnsi="宋体" w:cs="Times New Roman"/>
                <w:sz w:val="18"/>
                <w:szCs w:val="18"/>
              </w:rPr>
              <w:t>1、安装部署快捷，升级简易方便，全中文人性化界面设计，配有详细的在线帮助、支持主窗口功能按钮、浮动工具条等操作方式；</w:t>
            </w:r>
          </w:p>
          <w:p w14:paraId="584A5A7E">
            <w:pPr>
              <w:widowControl/>
              <w:jc w:val="left"/>
              <w:rPr>
                <w:rFonts w:hint="eastAsia" w:ascii="宋体" w:hAnsi="宋体" w:cs="Times New Roman"/>
                <w:sz w:val="18"/>
                <w:szCs w:val="18"/>
              </w:rPr>
            </w:pPr>
            <w:r>
              <w:rPr>
                <w:rFonts w:hint="eastAsia" w:ascii="宋体" w:hAnsi="宋体" w:cs="Times New Roman"/>
                <w:sz w:val="18"/>
                <w:szCs w:val="18"/>
              </w:rPr>
              <w:t>2、支持软件防杀进程、断线保护、卸载密码保护等功能，支持Windows系列操作系统和Linux操作系统部署；</w:t>
            </w:r>
          </w:p>
          <w:p w14:paraId="7F01F4BC">
            <w:pPr>
              <w:widowControl/>
              <w:jc w:val="left"/>
              <w:rPr>
                <w:rFonts w:hint="eastAsia" w:ascii="宋体" w:hAnsi="宋体" w:cs="Times New Roman"/>
                <w:sz w:val="18"/>
                <w:szCs w:val="18"/>
              </w:rPr>
            </w:pPr>
            <w:r>
              <w:rPr>
                <w:rFonts w:hint="eastAsia" w:ascii="宋体" w:hAnsi="宋体" w:cs="Times New Roman"/>
                <w:sz w:val="18"/>
                <w:szCs w:val="18"/>
              </w:rPr>
              <w:t>3、采用流媒体技术，实现教师机播放的视频同步广播到学生机，且达到流畅无延时，支持常见的媒体音视频格式， Windows Media文件、VCD文件、DVD文件、Real文件、AVI文件、MP3等主流文件格式，支持720p、1080p的高清视频；</w:t>
            </w:r>
          </w:p>
          <w:p w14:paraId="22DDE1C0">
            <w:pPr>
              <w:widowControl/>
              <w:jc w:val="left"/>
              <w:rPr>
                <w:rFonts w:hint="eastAsia" w:ascii="宋体" w:hAnsi="宋体" w:cs="Times New Roman"/>
                <w:sz w:val="18"/>
                <w:szCs w:val="18"/>
              </w:rPr>
            </w:pPr>
            <w:r>
              <w:rPr>
                <w:rFonts w:hint="eastAsia" w:ascii="宋体" w:hAnsi="宋体" w:cs="Times New Roman"/>
                <w:sz w:val="18"/>
                <w:szCs w:val="18"/>
              </w:rPr>
              <w:t>4、*为简化部署，云桌面系统和本地系统电教软件为同一个安装程序，只需通过程序运行环境和身份识别即可区分当前运行位置与角色，提供软件功能截图证明；</w:t>
            </w:r>
          </w:p>
          <w:p w14:paraId="67C3D074">
            <w:pPr>
              <w:widowControl/>
              <w:jc w:val="left"/>
              <w:rPr>
                <w:rFonts w:hint="eastAsia" w:ascii="宋体" w:hAnsi="宋体" w:cs="Times New Roman"/>
                <w:sz w:val="18"/>
                <w:szCs w:val="18"/>
              </w:rPr>
            </w:pPr>
            <w:r>
              <w:rPr>
                <w:rFonts w:hint="eastAsia" w:ascii="宋体" w:hAnsi="宋体" w:cs="Times New Roman"/>
                <w:sz w:val="18"/>
                <w:szCs w:val="18"/>
              </w:rPr>
              <w:t>5、*提供广播和文件收发冗余机制，当终端和云桌面服务器端网络异常时，教师还可以通过终端电子教学软件进行日常广播和作业收发功能。文件发送可设置发送到云桌面或终端，提供软件功能截图证明；</w:t>
            </w:r>
          </w:p>
          <w:p w14:paraId="2F5C346C">
            <w:pPr>
              <w:widowControl/>
              <w:jc w:val="left"/>
              <w:rPr>
                <w:rFonts w:hint="eastAsia" w:ascii="宋体" w:hAnsi="宋体" w:cs="Times New Roman"/>
                <w:sz w:val="18"/>
                <w:szCs w:val="18"/>
              </w:rPr>
            </w:pPr>
            <w:r>
              <w:rPr>
                <w:rFonts w:hint="eastAsia" w:ascii="宋体" w:hAnsi="宋体" w:cs="Times New Roman"/>
                <w:sz w:val="18"/>
                <w:szCs w:val="18"/>
              </w:rPr>
              <w:t>6、教师端屏幕广播时采用终端本地网络，无需占用云桌面网络带宽，云桌面断开连接时，不影响屏幕广播的正常使用；</w:t>
            </w:r>
          </w:p>
          <w:p w14:paraId="70106D34">
            <w:pPr>
              <w:widowControl/>
              <w:jc w:val="left"/>
              <w:rPr>
                <w:rFonts w:hint="eastAsia" w:ascii="宋体" w:hAnsi="宋体" w:cs="Times New Roman"/>
                <w:sz w:val="18"/>
                <w:szCs w:val="18"/>
              </w:rPr>
            </w:pPr>
            <w:r>
              <w:rPr>
                <w:rFonts w:hint="eastAsia" w:ascii="宋体" w:hAnsi="宋体" w:cs="Times New Roman"/>
                <w:sz w:val="18"/>
                <w:szCs w:val="18"/>
              </w:rPr>
              <w:t xml:space="preserve">7、收发作业时，由教师端的云桌面和学生端的云桌面直接传输，无需占用本地网络资源； </w:t>
            </w:r>
          </w:p>
          <w:p w14:paraId="4ED56716">
            <w:pPr>
              <w:widowControl/>
              <w:jc w:val="left"/>
              <w:rPr>
                <w:rFonts w:hint="eastAsia" w:ascii="宋体" w:hAnsi="宋体" w:cs="Times New Roman"/>
                <w:sz w:val="18"/>
                <w:szCs w:val="18"/>
              </w:rPr>
            </w:pPr>
            <w:r>
              <w:rPr>
                <w:rFonts w:hint="eastAsia" w:ascii="宋体" w:hAnsi="宋体" w:cs="Times New Roman"/>
                <w:sz w:val="18"/>
                <w:szCs w:val="18"/>
              </w:rPr>
              <w:t>8、支持举手功能，学生端点击“举手”，教师端显示明显标识并文字提示；</w:t>
            </w:r>
          </w:p>
          <w:p w14:paraId="23307567">
            <w:pPr>
              <w:widowControl/>
              <w:jc w:val="left"/>
              <w:rPr>
                <w:rFonts w:hint="eastAsia" w:ascii="宋体" w:hAnsi="宋体" w:cs="Times New Roman"/>
                <w:sz w:val="18"/>
                <w:szCs w:val="18"/>
              </w:rPr>
            </w:pPr>
            <w:r>
              <w:rPr>
                <w:rFonts w:hint="eastAsia" w:ascii="宋体" w:hAnsi="宋体" w:cs="Times New Roman"/>
                <w:sz w:val="18"/>
                <w:szCs w:val="18"/>
              </w:rPr>
              <w:t>9、*支持云桌面教师\学生机角色自动识别，即云桌面基于终端的教师\学生机角色自动识别云桌面教师\学生角色，无需提前在云桌面模板中设置，方便当教学过程中教师机故障后，无需修改模板等其他操作，选择任意一台学生机一键切换为教师机即可继续教学。提供软件功能截图证明；</w:t>
            </w:r>
          </w:p>
          <w:p w14:paraId="7BEEA3E1">
            <w:pPr>
              <w:widowControl/>
              <w:jc w:val="left"/>
              <w:rPr>
                <w:rFonts w:hint="eastAsia" w:ascii="宋体" w:hAnsi="宋体" w:cs="Times New Roman"/>
                <w:sz w:val="18"/>
                <w:szCs w:val="18"/>
              </w:rPr>
            </w:pPr>
            <w:r>
              <w:rPr>
                <w:rFonts w:hint="eastAsia" w:ascii="宋体" w:hAnsi="宋体" w:cs="Times New Roman"/>
                <w:sz w:val="18"/>
                <w:szCs w:val="18"/>
              </w:rPr>
              <w:t>10、电子教学软件程序启动时，根据登录的账号自动识别为教师端和学生端，并启动对应的界面；</w:t>
            </w:r>
          </w:p>
          <w:p w14:paraId="47B23DCC">
            <w:pPr>
              <w:widowControl/>
              <w:jc w:val="left"/>
              <w:rPr>
                <w:rFonts w:hint="eastAsia" w:ascii="宋体" w:hAnsi="宋体" w:cs="Times New Roman"/>
                <w:sz w:val="18"/>
                <w:szCs w:val="18"/>
              </w:rPr>
            </w:pPr>
            <w:r>
              <w:rPr>
                <w:rFonts w:hint="eastAsia" w:ascii="宋体" w:hAnsi="宋体" w:cs="Times New Roman"/>
                <w:sz w:val="18"/>
                <w:szCs w:val="18"/>
              </w:rPr>
              <w:t>11、支持上网控制，设定学生访问网站的黑名单或白名单，对学生可以访问的Internet站点进行管理；</w:t>
            </w:r>
          </w:p>
          <w:p w14:paraId="72FEFAF6">
            <w:pPr>
              <w:widowControl/>
              <w:jc w:val="left"/>
              <w:rPr>
                <w:rFonts w:hint="eastAsia" w:ascii="宋体" w:hAnsi="宋体" w:cs="Times New Roman"/>
                <w:sz w:val="18"/>
                <w:szCs w:val="18"/>
              </w:rPr>
            </w:pPr>
            <w:r>
              <w:rPr>
                <w:rFonts w:hint="eastAsia" w:ascii="宋体" w:hAnsi="宋体" w:cs="Times New Roman"/>
                <w:sz w:val="18"/>
                <w:szCs w:val="18"/>
              </w:rPr>
              <w:t>12、可以对终端设备进行远程开机、关机、重启等操作，终端包括但不限于X86和ARM终端；</w:t>
            </w:r>
          </w:p>
          <w:p w14:paraId="7FF2691B">
            <w:pPr>
              <w:widowControl/>
              <w:jc w:val="left"/>
              <w:rPr>
                <w:rFonts w:cs="Times New Roman" w:asciiTheme="minorEastAsia" w:hAnsiTheme="minorEastAsia"/>
                <w:sz w:val="24"/>
                <w:szCs w:val="24"/>
              </w:rPr>
            </w:pPr>
            <w:r>
              <w:rPr>
                <w:rFonts w:hint="eastAsia" w:ascii="宋体" w:hAnsi="宋体" w:cs="Times New Roman"/>
                <w:sz w:val="18"/>
                <w:szCs w:val="18"/>
              </w:rPr>
              <w:t>13、云桌面多系统时，教师端可一键控制学生进入指定的云桌面，提供选择进入指定桌面的功能界面截图；</w:t>
            </w:r>
          </w:p>
        </w:tc>
        <w:tc>
          <w:tcPr>
            <w:tcW w:w="1145" w:type="dxa"/>
            <w:vAlign w:val="center"/>
          </w:tcPr>
          <w:p w14:paraId="0F89EABE">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是</w:t>
            </w:r>
          </w:p>
        </w:tc>
      </w:tr>
      <w:tr w14:paraId="0E81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513E7F67">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10</w:t>
            </w:r>
          </w:p>
        </w:tc>
        <w:tc>
          <w:tcPr>
            <w:tcW w:w="890" w:type="dxa"/>
            <w:vAlign w:val="center"/>
          </w:tcPr>
          <w:p w14:paraId="4C13D05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学生电脑桌</w:t>
            </w:r>
          </w:p>
        </w:tc>
        <w:tc>
          <w:tcPr>
            <w:tcW w:w="530" w:type="dxa"/>
            <w:vAlign w:val="center"/>
          </w:tcPr>
          <w:p w14:paraId="6AFEDCA1">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工位</w:t>
            </w:r>
          </w:p>
        </w:tc>
        <w:tc>
          <w:tcPr>
            <w:tcW w:w="559" w:type="dxa"/>
            <w:vAlign w:val="center"/>
          </w:tcPr>
          <w:p w14:paraId="7C0577ED">
            <w:pPr>
              <w:widowControl/>
              <w:spacing w:line="360" w:lineRule="auto"/>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38</w:t>
            </w:r>
          </w:p>
        </w:tc>
        <w:tc>
          <w:tcPr>
            <w:tcW w:w="5528" w:type="dxa"/>
            <w:vAlign w:val="top"/>
          </w:tcPr>
          <w:p w14:paraId="18797BE4">
            <w:pPr>
              <w:widowControl/>
              <w:jc w:val="left"/>
              <w:rPr>
                <w:rFonts w:hint="eastAsia" w:ascii="宋体" w:hAnsi="宋体" w:cs="Times New Roman"/>
                <w:sz w:val="18"/>
                <w:szCs w:val="18"/>
              </w:rPr>
            </w:pPr>
            <w:r>
              <w:rPr>
                <w:rFonts w:hint="eastAsia" w:ascii="宋体" w:hAnsi="宋体" w:cs="Times New Roman"/>
                <w:sz w:val="18"/>
                <w:szCs w:val="18"/>
              </w:rPr>
              <w:t>1、尺寸：单工位尺寸约 700*600*750mm，钢木结构，桌面配备显示器挡板，供货时需现场测量教室实际安装尺寸，经用户确认后方可供货</w:t>
            </w:r>
            <w:r>
              <w:rPr>
                <w:rFonts w:hint="eastAsia" w:ascii="宋体" w:hAnsi="宋体" w:cs="Times New Roman"/>
                <w:sz w:val="18"/>
                <w:szCs w:val="18"/>
                <w:lang w:eastAsia="zh-CN"/>
              </w:rPr>
              <w:t>，</w:t>
            </w:r>
            <w:r>
              <w:rPr>
                <w:rFonts w:hint="eastAsia" w:ascii="宋体" w:hAnsi="宋体" w:cs="Times New Roman"/>
                <w:sz w:val="18"/>
                <w:szCs w:val="18"/>
                <w:lang w:val="en-US" w:eastAsia="zh-CN"/>
              </w:rPr>
              <w:t>供货时尺寸可微调</w:t>
            </w:r>
            <w:r>
              <w:rPr>
                <w:rFonts w:hint="eastAsia" w:ascii="宋体" w:hAnsi="宋体" w:cs="Times New Roman"/>
                <w:sz w:val="18"/>
                <w:szCs w:val="18"/>
              </w:rPr>
              <w:t>；</w:t>
            </w:r>
          </w:p>
          <w:p w14:paraId="579B9295">
            <w:pPr>
              <w:widowControl/>
              <w:jc w:val="left"/>
              <w:rPr>
                <w:rFonts w:hint="eastAsia" w:ascii="宋体" w:hAnsi="宋体" w:cs="Times New Roman"/>
                <w:sz w:val="18"/>
                <w:szCs w:val="18"/>
              </w:rPr>
            </w:pPr>
            <w:r>
              <w:rPr>
                <w:rFonts w:hint="eastAsia" w:ascii="宋体" w:hAnsi="宋体" w:cs="Times New Roman"/>
                <w:sz w:val="18"/>
                <w:szCs w:val="18"/>
              </w:rPr>
              <w:t>2、材质：台面采用 E1 级三聚氰胺板厚度 25mm，具有耐酸、耐碱、耐磨、防火等功能；</w:t>
            </w:r>
          </w:p>
          <w:p w14:paraId="5E83AB37">
            <w:pPr>
              <w:widowControl/>
              <w:jc w:val="left"/>
              <w:rPr>
                <w:rFonts w:hint="eastAsia" w:ascii="宋体" w:hAnsi="宋体" w:cs="Times New Roman"/>
                <w:sz w:val="18"/>
                <w:szCs w:val="18"/>
              </w:rPr>
            </w:pPr>
            <w:r>
              <w:rPr>
                <w:rFonts w:hint="eastAsia" w:ascii="宋体" w:hAnsi="宋体" w:cs="Times New Roman"/>
                <w:sz w:val="18"/>
                <w:szCs w:val="18"/>
              </w:rPr>
              <w:t>3、封边：采用优质 PVC 热塑封边，外形美观，经久耐用，密封性好；</w:t>
            </w:r>
          </w:p>
          <w:p w14:paraId="57213A28">
            <w:pPr>
              <w:widowControl/>
              <w:jc w:val="left"/>
              <w:rPr>
                <w:rFonts w:hint="eastAsia" w:ascii="宋体" w:hAnsi="宋体" w:cs="Times New Roman"/>
                <w:sz w:val="18"/>
                <w:szCs w:val="18"/>
              </w:rPr>
            </w:pPr>
            <w:r>
              <w:rPr>
                <w:rFonts w:hint="eastAsia" w:ascii="宋体" w:hAnsi="宋体" w:cs="Times New Roman"/>
                <w:sz w:val="18"/>
                <w:szCs w:val="18"/>
              </w:rPr>
              <w:t>4、粘胶：采用高温融化环保胶粘剂；</w:t>
            </w:r>
          </w:p>
          <w:p w14:paraId="1D6BA832">
            <w:pPr>
              <w:widowControl/>
              <w:jc w:val="left"/>
              <w:rPr>
                <w:rFonts w:cs="Times New Roman" w:asciiTheme="minorEastAsia" w:hAnsiTheme="minorEastAsia"/>
                <w:sz w:val="24"/>
                <w:szCs w:val="24"/>
              </w:rPr>
            </w:pPr>
            <w:r>
              <w:rPr>
                <w:rFonts w:hint="eastAsia" w:ascii="宋体" w:hAnsi="宋体" w:cs="Times New Roman"/>
                <w:sz w:val="18"/>
                <w:szCs w:val="18"/>
              </w:rPr>
              <w:t>5、配件：优质方扁管钢架，面板下方具有强弱电走线槽，每个工位配备两个五孔开关面板，采用高温静电喷涂工艺处理，色泽饱满，附着力强，涂层不易划损；</w:t>
            </w:r>
          </w:p>
        </w:tc>
        <w:tc>
          <w:tcPr>
            <w:tcW w:w="1145" w:type="dxa"/>
            <w:vAlign w:val="center"/>
          </w:tcPr>
          <w:p w14:paraId="5ECDEDB2">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否</w:t>
            </w:r>
          </w:p>
        </w:tc>
      </w:tr>
      <w:tr w14:paraId="19CC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3" w:type="dxa"/>
            <w:vAlign w:val="center"/>
          </w:tcPr>
          <w:p w14:paraId="28388814">
            <w:pPr>
              <w:keepNext w:val="0"/>
              <w:keepLines w:val="0"/>
              <w:widowControl/>
              <w:suppressLineNumbers w:val="0"/>
              <w:jc w:val="center"/>
              <w:textAlignment w:val="center"/>
              <w:rPr>
                <w:rFonts w:hint="default" w:eastAsia="宋体" w:cs="Times New Roman" w:asciiTheme="minorEastAsia" w:hAnsiTheme="minorEastAsia"/>
                <w:sz w:val="24"/>
                <w:szCs w:val="24"/>
              </w:rPr>
            </w:pPr>
            <w:r>
              <w:rPr>
                <w:rFonts w:hint="eastAsia" w:ascii="宋体" w:hAnsi="宋体" w:eastAsia="宋体" w:cs="宋体"/>
                <w:i w:val="0"/>
                <w:iCs w:val="0"/>
                <w:color w:val="000000"/>
                <w:kern w:val="0"/>
                <w:sz w:val="22"/>
                <w:szCs w:val="22"/>
                <w:u w:val="none"/>
                <w:lang w:val="en-US" w:eastAsia="zh-CN" w:bidi="ar"/>
              </w:rPr>
              <w:t>11</w:t>
            </w:r>
          </w:p>
        </w:tc>
        <w:tc>
          <w:tcPr>
            <w:tcW w:w="890" w:type="dxa"/>
            <w:vAlign w:val="center"/>
          </w:tcPr>
          <w:p w14:paraId="22E4F53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综合布线</w:t>
            </w:r>
          </w:p>
        </w:tc>
        <w:tc>
          <w:tcPr>
            <w:tcW w:w="530" w:type="dxa"/>
            <w:vAlign w:val="center"/>
          </w:tcPr>
          <w:p w14:paraId="6B371328">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项</w:t>
            </w:r>
          </w:p>
        </w:tc>
        <w:tc>
          <w:tcPr>
            <w:tcW w:w="559" w:type="dxa"/>
            <w:vAlign w:val="center"/>
          </w:tcPr>
          <w:p w14:paraId="4D3733A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28" w:type="dxa"/>
            <w:vAlign w:val="top"/>
          </w:tcPr>
          <w:p w14:paraId="43968C91">
            <w:pPr>
              <w:widowControl/>
              <w:jc w:val="left"/>
              <w:rPr>
                <w:rFonts w:hint="eastAsia" w:ascii="宋体" w:hAnsi="宋体" w:cs="Times New Roman"/>
                <w:sz w:val="18"/>
                <w:szCs w:val="18"/>
              </w:rPr>
            </w:pPr>
            <w:r>
              <w:rPr>
                <w:rFonts w:hint="eastAsia" w:ascii="宋体" w:hAnsi="宋体" w:cs="Times New Roman"/>
                <w:sz w:val="18"/>
                <w:szCs w:val="18"/>
              </w:rPr>
              <w:t>1、机房强弱电共计40点位，强弱电综合布线施工会涉及对原有70点位综合布线进行</w:t>
            </w:r>
            <w:r>
              <w:rPr>
                <w:rFonts w:hint="eastAsia" w:ascii="宋体" w:hAnsi="宋体" w:cs="Times New Roman"/>
                <w:sz w:val="18"/>
                <w:szCs w:val="18"/>
                <w:lang w:val="en-US" w:eastAsia="zh-CN"/>
              </w:rPr>
              <w:t>局部</w:t>
            </w:r>
            <w:r>
              <w:rPr>
                <w:rFonts w:hint="eastAsia" w:ascii="宋体" w:hAnsi="宋体" w:cs="Times New Roman"/>
                <w:sz w:val="18"/>
                <w:szCs w:val="18"/>
              </w:rPr>
              <w:t>改造，报价需包含改造费用；</w:t>
            </w:r>
          </w:p>
          <w:p w14:paraId="6514E9E6">
            <w:pPr>
              <w:widowControl/>
              <w:jc w:val="left"/>
              <w:rPr>
                <w:rFonts w:hint="eastAsia" w:ascii="宋体" w:hAnsi="宋体" w:cs="Times New Roman"/>
                <w:sz w:val="18"/>
                <w:szCs w:val="18"/>
              </w:rPr>
            </w:pPr>
            <w:r>
              <w:rPr>
                <w:rFonts w:hint="eastAsia" w:ascii="宋体" w:hAnsi="宋体" w:cs="Times New Roman"/>
                <w:sz w:val="18"/>
                <w:szCs w:val="18"/>
              </w:rPr>
              <w:t>2、线材要求：六类网线、2.5平方电缆；</w:t>
            </w:r>
          </w:p>
          <w:p w14:paraId="0BE9B9D2">
            <w:pPr>
              <w:widowControl/>
              <w:jc w:val="left"/>
              <w:rPr>
                <w:rFonts w:hint="eastAsia" w:ascii="宋体" w:hAnsi="宋体" w:cs="Times New Roman"/>
                <w:sz w:val="18"/>
                <w:szCs w:val="18"/>
              </w:rPr>
            </w:pPr>
            <w:r>
              <w:rPr>
                <w:rFonts w:hint="eastAsia" w:ascii="宋体" w:hAnsi="宋体" w:cs="Times New Roman"/>
                <w:sz w:val="18"/>
                <w:szCs w:val="18"/>
              </w:rPr>
              <w:t>3、标记规则：每个信息点标记符号表明物理位置；</w:t>
            </w:r>
          </w:p>
          <w:p w14:paraId="118C3A2C">
            <w:pPr>
              <w:widowControl/>
              <w:jc w:val="left"/>
              <w:rPr>
                <w:rFonts w:hint="eastAsia" w:ascii="宋体" w:hAnsi="宋体" w:cs="Times New Roman"/>
                <w:sz w:val="18"/>
                <w:szCs w:val="18"/>
              </w:rPr>
            </w:pPr>
            <w:r>
              <w:rPr>
                <w:rFonts w:hint="eastAsia" w:ascii="宋体" w:hAnsi="宋体" w:cs="Times New Roman"/>
                <w:sz w:val="18"/>
                <w:szCs w:val="18"/>
              </w:rPr>
              <w:t>4、走线安全、美观，均按照国家相关电气标准执行；</w:t>
            </w:r>
          </w:p>
          <w:p w14:paraId="4B005D76">
            <w:pPr>
              <w:widowControl/>
              <w:jc w:val="left"/>
              <w:rPr>
                <w:rFonts w:hint="eastAsia" w:ascii="宋体" w:hAnsi="宋体" w:cs="Times New Roman"/>
                <w:sz w:val="18"/>
                <w:szCs w:val="18"/>
              </w:rPr>
            </w:pPr>
            <w:r>
              <w:rPr>
                <w:rFonts w:hint="eastAsia" w:ascii="宋体" w:hAnsi="宋体" w:cs="Times New Roman"/>
                <w:sz w:val="18"/>
                <w:szCs w:val="18"/>
              </w:rPr>
              <w:t>5、强弱电布线、光纤铺设及所有设备安装、调试，含所需的线材、辅材、人工等费用；</w:t>
            </w:r>
          </w:p>
          <w:p w14:paraId="77360DE0">
            <w:pPr>
              <w:widowControl/>
              <w:jc w:val="left"/>
              <w:rPr>
                <w:rFonts w:hint="eastAsia" w:ascii="宋体" w:hAnsi="宋体" w:cs="Times New Roman"/>
                <w:sz w:val="18"/>
                <w:szCs w:val="18"/>
              </w:rPr>
            </w:pPr>
            <w:r>
              <w:rPr>
                <w:rFonts w:hint="eastAsia" w:ascii="宋体" w:hAnsi="宋体" w:cs="Times New Roman"/>
                <w:sz w:val="18"/>
                <w:szCs w:val="18"/>
              </w:rPr>
              <w:t>6、服务器机房和教学楼分布不同楼栋，涉及光纤铺设及跨网段网络架构搭建，投标人需根据本项目实际需求提供优质合理的响应方案确保服务，报价中包含对接、定制等全部实现功能所需的相关费用，中标后不得以任何理由增加费用；</w:t>
            </w:r>
          </w:p>
          <w:p w14:paraId="4D1669F3">
            <w:pPr>
              <w:widowControl/>
              <w:jc w:val="left"/>
              <w:rPr>
                <w:rFonts w:cs="Times New Roman" w:asciiTheme="minorEastAsia" w:hAnsiTheme="minorEastAsia"/>
                <w:sz w:val="24"/>
                <w:szCs w:val="24"/>
              </w:rPr>
            </w:pPr>
            <w:r>
              <w:rPr>
                <w:rFonts w:hint="eastAsia" w:ascii="宋体" w:hAnsi="宋体" w:cs="Times New Roman"/>
                <w:sz w:val="18"/>
                <w:szCs w:val="18"/>
              </w:rPr>
              <w:t>7、项目验收前必须完成全负荷试运行,经过试运行</w:t>
            </w:r>
            <w:r>
              <w:rPr>
                <w:rFonts w:hint="eastAsia" w:ascii="宋体" w:hAnsi="宋体" w:cs="Times New Roman"/>
                <w:sz w:val="18"/>
                <w:szCs w:val="18"/>
                <w:lang w:val="en-US" w:eastAsia="zh-CN"/>
              </w:rPr>
              <w:t>若</w:t>
            </w:r>
            <w:r>
              <w:rPr>
                <w:rFonts w:hint="eastAsia" w:ascii="宋体" w:hAnsi="宋体" w:cs="Times New Roman"/>
                <w:sz w:val="18"/>
                <w:szCs w:val="18"/>
              </w:rPr>
              <w:t>无法满足学校使用需求，学校将按照合同约定条款进行处理；</w:t>
            </w:r>
          </w:p>
        </w:tc>
        <w:tc>
          <w:tcPr>
            <w:tcW w:w="1145" w:type="dxa"/>
            <w:vAlign w:val="center"/>
          </w:tcPr>
          <w:p w14:paraId="099952EF">
            <w:pPr>
              <w:widowControl/>
              <w:spacing w:line="360" w:lineRule="auto"/>
              <w:jc w:val="center"/>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rPr>
              <w:t>否</w:t>
            </w:r>
          </w:p>
        </w:tc>
      </w:tr>
    </w:tbl>
    <w:p w14:paraId="6FD1C139">
      <w:pPr>
        <w:spacing w:line="360" w:lineRule="auto"/>
        <w:outlineLvl w:val="0"/>
        <w:rPr>
          <w:rFonts w:hint="eastAsia" w:ascii="Times New Roman" w:hAnsi="Times New Roman" w:eastAsia="宋体" w:cs="Times New Roman"/>
          <w:color w:val="auto"/>
          <w:sz w:val="24"/>
          <w:szCs w:val="24"/>
          <w:lang w:val="en-US" w:eastAsia="zh-CN"/>
        </w:rPr>
      </w:pPr>
    </w:p>
    <w:p w14:paraId="10114AD4">
      <w:pPr>
        <w:spacing w:line="360" w:lineRule="auto"/>
        <w:outlineLvl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FF0000"/>
          <w:sz w:val="24"/>
          <w:szCs w:val="24"/>
          <w:lang w:val="en-US" w:eastAsia="zh-CN"/>
        </w:rPr>
        <w:t>2、双创分中心改扩建需求：</w:t>
      </w:r>
    </w:p>
    <w:tbl>
      <w:tblPr>
        <w:tblStyle w:val="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0"/>
        <w:gridCol w:w="460"/>
        <w:gridCol w:w="520"/>
        <w:gridCol w:w="5590"/>
        <w:gridCol w:w="999"/>
      </w:tblGrid>
      <w:tr w14:paraId="3CE5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5CE37B73">
            <w:pPr>
              <w:widowControl/>
              <w:spacing w:line="360" w:lineRule="auto"/>
              <w:jc w:val="center"/>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lang w:val="en-US" w:eastAsia="zh-CN"/>
              </w:rPr>
              <w:t>序号</w:t>
            </w:r>
          </w:p>
        </w:tc>
        <w:tc>
          <w:tcPr>
            <w:tcW w:w="920" w:type="dxa"/>
            <w:vAlign w:val="center"/>
          </w:tcPr>
          <w:p w14:paraId="404166FE">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货物</w:t>
            </w:r>
          </w:p>
          <w:p w14:paraId="0E6CBD4E">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名称</w:t>
            </w:r>
          </w:p>
        </w:tc>
        <w:tc>
          <w:tcPr>
            <w:tcW w:w="460" w:type="dxa"/>
            <w:vAlign w:val="center"/>
          </w:tcPr>
          <w:p w14:paraId="3A80BD8A">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单位</w:t>
            </w:r>
          </w:p>
        </w:tc>
        <w:tc>
          <w:tcPr>
            <w:tcW w:w="520" w:type="dxa"/>
            <w:vAlign w:val="center"/>
          </w:tcPr>
          <w:p w14:paraId="341E5322">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5590" w:type="dxa"/>
            <w:vAlign w:val="center"/>
          </w:tcPr>
          <w:p w14:paraId="00071106">
            <w:pPr>
              <w:widowControl/>
              <w:spacing w:line="360" w:lineRule="auto"/>
              <w:jc w:val="center"/>
              <w:rPr>
                <w:rFonts w:hint="default" w:eastAsia="宋体" w:cs="Times New Roman" w:asciiTheme="minorEastAsia" w:hAnsiTheme="minorEastAsia"/>
                <w:sz w:val="24"/>
                <w:szCs w:val="24"/>
                <w:lang w:val="en-US" w:eastAsia="zh-CN"/>
              </w:rPr>
            </w:pPr>
            <w:r>
              <w:rPr>
                <w:rFonts w:hint="eastAsia" w:cs="Times New Roman" w:asciiTheme="minorEastAsia" w:hAnsiTheme="minorEastAsia"/>
                <w:sz w:val="24"/>
                <w:szCs w:val="24"/>
              </w:rPr>
              <w:t>主要规格</w:t>
            </w:r>
          </w:p>
        </w:tc>
        <w:tc>
          <w:tcPr>
            <w:tcW w:w="999" w:type="dxa"/>
            <w:vAlign w:val="center"/>
          </w:tcPr>
          <w:p w14:paraId="45306FD6">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证明材料要求</w:t>
            </w:r>
          </w:p>
        </w:tc>
      </w:tr>
      <w:tr w14:paraId="6937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4A22B97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20" w:type="dxa"/>
            <w:vAlign w:val="center"/>
          </w:tcPr>
          <w:p w14:paraId="1398173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应用服务器</w:t>
            </w:r>
          </w:p>
        </w:tc>
        <w:tc>
          <w:tcPr>
            <w:tcW w:w="460" w:type="dxa"/>
            <w:vAlign w:val="center"/>
          </w:tcPr>
          <w:p w14:paraId="5976D2BB">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台</w:t>
            </w:r>
          </w:p>
        </w:tc>
        <w:tc>
          <w:tcPr>
            <w:tcW w:w="520" w:type="dxa"/>
            <w:vAlign w:val="center"/>
          </w:tcPr>
          <w:p w14:paraId="79C8EA6A">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5590" w:type="dxa"/>
            <w:vAlign w:val="center"/>
          </w:tcPr>
          <w:p w14:paraId="05415324">
            <w:pPr>
              <w:widowControl/>
              <w:jc w:val="left"/>
              <w:rPr>
                <w:rFonts w:hint="eastAsia" w:ascii="宋体" w:hAnsi="宋体" w:cs="Times New Roman"/>
                <w:sz w:val="18"/>
                <w:szCs w:val="18"/>
              </w:rPr>
            </w:pPr>
            <w:r>
              <w:rPr>
                <w:rFonts w:hint="eastAsia" w:ascii="宋体" w:hAnsi="宋体" w:cs="Times New Roman"/>
                <w:sz w:val="18"/>
                <w:szCs w:val="18"/>
              </w:rPr>
              <w:t>一、硬件要求：</w:t>
            </w:r>
          </w:p>
          <w:p w14:paraId="03C58B5E">
            <w:pPr>
              <w:widowControl/>
              <w:jc w:val="left"/>
              <w:rPr>
                <w:rFonts w:hint="eastAsia" w:ascii="宋体" w:hAnsi="宋体" w:cs="Times New Roman"/>
                <w:sz w:val="18"/>
                <w:szCs w:val="18"/>
              </w:rPr>
            </w:pPr>
            <w:r>
              <w:rPr>
                <w:rFonts w:hint="eastAsia" w:ascii="宋体" w:hAnsi="宋体" w:cs="Times New Roman"/>
                <w:sz w:val="18"/>
                <w:szCs w:val="18"/>
              </w:rPr>
              <w:t>1、2路机架式服务器，含导轨；</w:t>
            </w:r>
          </w:p>
          <w:p w14:paraId="718A5D51">
            <w:pPr>
              <w:widowControl/>
              <w:jc w:val="left"/>
              <w:rPr>
                <w:rFonts w:hint="eastAsia" w:ascii="宋体" w:hAnsi="宋体" w:cs="Times New Roman"/>
                <w:sz w:val="18"/>
                <w:szCs w:val="18"/>
              </w:rPr>
            </w:pPr>
            <w:r>
              <w:rPr>
                <w:rFonts w:hint="eastAsia" w:ascii="宋体" w:hAnsi="宋体" w:cs="Times New Roman"/>
                <w:sz w:val="18"/>
                <w:szCs w:val="18"/>
              </w:rPr>
              <w:t>2、2 颗CPU，单颗核心数≥16，主频≥2.9GHz；</w:t>
            </w:r>
          </w:p>
          <w:p w14:paraId="2F8F1127">
            <w:pPr>
              <w:widowControl/>
              <w:jc w:val="left"/>
              <w:rPr>
                <w:rFonts w:hint="eastAsia" w:ascii="宋体" w:hAnsi="宋体" w:cs="Times New Roman"/>
                <w:sz w:val="18"/>
                <w:szCs w:val="18"/>
              </w:rPr>
            </w:pPr>
            <w:r>
              <w:rPr>
                <w:rFonts w:hint="eastAsia" w:ascii="宋体" w:hAnsi="宋体" w:cs="Times New Roman"/>
                <w:sz w:val="18"/>
                <w:szCs w:val="18"/>
              </w:rPr>
              <w:t>3、内存：≥320G；</w:t>
            </w:r>
          </w:p>
          <w:p w14:paraId="2552E1B5">
            <w:pPr>
              <w:widowControl/>
              <w:jc w:val="left"/>
              <w:rPr>
                <w:rFonts w:hint="eastAsia" w:ascii="宋体" w:hAnsi="宋体" w:cs="Times New Roman"/>
                <w:sz w:val="18"/>
                <w:szCs w:val="18"/>
              </w:rPr>
            </w:pPr>
            <w:r>
              <w:rPr>
                <w:rFonts w:hint="eastAsia" w:ascii="宋体" w:hAnsi="宋体" w:cs="Times New Roman"/>
                <w:sz w:val="18"/>
                <w:szCs w:val="18"/>
              </w:rPr>
              <w:t>4、硬盘：≥2块240GB SSD 硬盘，≥1块1.92T M.2 NVMe SSD；</w:t>
            </w:r>
          </w:p>
          <w:p w14:paraId="633515A8">
            <w:pPr>
              <w:widowControl/>
              <w:jc w:val="left"/>
              <w:rPr>
                <w:rFonts w:hint="eastAsia" w:ascii="宋体" w:hAnsi="宋体" w:cs="Times New Roman"/>
                <w:sz w:val="18"/>
                <w:szCs w:val="18"/>
              </w:rPr>
            </w:pPr>
            <w:r>
              <w:rPr>
                <w:rFonts w:hint="eastAsia" w:ascii="宋体" w:hAnsi="宋体" w:cs="Times New Roman"/>
                <w:sz w:val="18"/>
                <w:szCs w:val="18"/>
              </w:rPr>
              <w:t>5、支持 RAID 0,1,5,6,10,50,60 等多种模式，缓存 1GB阵列卡；</w:t>
            </w:r>
          </w:p>
          <w:p w14:paraId="1DDB4E99">
            <w:pPr>
              <w:widowControl/>
              <w:jc w:val="left"/>
              <w:rPr>
                <w:rFonts w:hint="eastAsia" w:ascii="宋体" w:hAnsi="宋体" w:cs="Times New Roman"/>
                <w:sz w:val="18"/>
                <w:szCs w:val="18"/>
              </w:rPr>
            </w:pPr>
            <w:r>
              <w:rPr>
                <w:rFonts w:hint="eastAsia" w:ascii="宋体" w:hAnsi="宋体" w:cs="Times New Roman"/>
                <w:sz w:val="18"/>
                <w:szCs w:val="18"/>
              </w:rPr>
              <w:t>6、1块10G 双口万兆网卡，配备光模块；</w:t>
            </w:r>
          </w:p>
          <w:p w14:paraId="1555F35B">
            <w:pPr>
              <w:widowControl/>
              <w:jc w:val="left"/>
              <w:rPr>
                <w:rFonts w:hint="eastAsia" w:ascii="宋体" w:hAnsi="宋体" w:cs="Times New Roman"/>
                <w:sz w:val="18"/>
                <w:szCs w:val="18"/>
              </w:rPr>
            </w:pPr>
            <w:r>
              <w:rPr>
                <w:rFonts w:hint="eastAsia" w:ascii="宋体" w:hAnsi="宋体" w:cs="Times New Roman"/>
                <w:sz w:val="18"/>
                <w:szCs w:val="18"/>
              </w:rPr>
              <w:t>7、电源：≥1200W，1+1 热插拔冗余电源；</w:t>
            </w:r>
          </w:p>
          <w:p w14:paraId="693932CE">
            <w:pPr>
              <w:widowControl/>
              <w:jc w:val="left"/>
              <w:rPr>
                <w:rFonts w:hint="eastAsia" w:ascii="宋体" w:hAnsi="宋体" w:cs="Times New Roman"/>
                <w:sz w:val="18"/>
                <w:szCs w:val="18"/>
              </w:rPr>
            </w:pPr>
            <w:r>
              <w:rPr>
                <w:rFonts w:hint="eastAsia" w:ascii="宋体" w:hAnsi="宋体" w:cs="Times New Roman"/>
                <w:sz w:val="18"/>
                <w:szCs w:val="18"/>
              </w:rPr>
              <w:t>8、质保不低于三年；</w:t>
            </w:r>
          </w:p>
          <w:p w14:paraId="026204E4">
            <w:pPr>
              <w:widowControl/>
              <w:jc w:val="left"/>
              <w:rPr>
                <w:rFonts w:hint="eastAsia" w:ascii="宋体" w:hAnsi="宋体" w:cs="Times New Roman"/>
                <w:sz w:val="18"/>
                <w:szCs w:val="18"/>
              </w:rPr>
            </w:pPr>
            <w:r>
              <w:rPr>
                <w:rFonts w:hint="eastAsia" w:ascii="宋体" w:hAnsi="宋体" w:cs="Times New Roman"/>
                <w:sz w:val="18"/>
                <w:szCs w:val="18"/>
              </w:rPr>
              <w:t>二、软件要求：</w:t>
            </w:r>
          </w:p>
          <w:p w14:paraId="54489EF8">
            <w:pPr>
              <w:widowControl/>
              <w:jc w:val="left"/>
              <w:rPr>
                <w:rFonts w:hint="eastAsia" w:ascii="宋体" w:hAnsi="宋体" w:cs="Times New Roman"/>
                <w:sz w:val="18"/>
                <w:szCs w:val="18"/>
              </w:rPr>
            </w:pPr>
            <w:r>
              <w:rPr>
                <w:rFonts w:hint="eastAsia" w:ascii="宋体" w:hAnsi="宋体" w:cs="Times New Roman"/>
                <w:sz w:val="18"/>
                <w:szCs w:val="18"/>
              </w:rPr>
              <w:t>1、采用B/S和C/S两种方式进行管理，基于B/S浏览器管理界面实现虚拟机全生命周期管理，包括虚拟机创建、删除、开机、关机、挂起、重新启动、强制关机、强制开机、生成快照、转换为模板、导出、复制等操作；</w:t>
            </w:r>
          </w:p>
          <w:p w14:paraId="0EE088C9">
            <w:pPr>
              <w:widowControl/>
              <w:jc w:val="left"/>
              <w:rPr>
                <w:rFonts w:hint="eastAsia" w:ascii="宋体" w:hAnsi="宋体" w:cs="Times New Roman"/>
                <w:sz w:val="18"/>
                <w:szCs w:val="18"/>
              </w:rPr>
            </w:pPr>
            <w:r>
              <w:rPr>
                <w:rFonts w:hint="eastAsia" w:ascii="宋体" w:hAnsi="宋体" w:cs="Times New Roman"/>
                <w:sz w:val="18"/>
                <w:szCs w:val="18"/>
              </w:rPr>
              <w:t>2、基于B/S浏览器管理界面可支持单节点服务器性能进行监控，包括CPU性能、内存性能、网络性能、磁盘性能情况的图形化监控；</w:t>
            </w:r>
          </w:p>
          <w:p w14:paraId="4316FB4E">
            <w:pPr>
              <w:widowControl/>
              <w:jc w:val="left"/>
              <w:rPr>
                <w:rFonts w:hint="eastAsia" w:ascii="宋体" w:hAnsi="宋体" w:cs="Times New Roman"/>
                <w:sz w:val="18"/>
                <w:szCs w:val="18"/>
              </w:rPr>
            </w:pPr>
            <w:r>
              <w:rPr>
                <w:rFonts w:hint="eastAsia" w:ascii="宋体" w:hAnsi="宋体" w:cs="Times New Roman"/>
                <w:sz w:val="18"/>
                <w:szCs w:val="18"/>
              </w:rPr>
              <w:t>3、基于B/S浏览器管理界面可支持枚举单节点服务器上所有虚拟机配置和运行情况，在同一界面显示该节点上所有虚拟机列表信息，包括虚拟机名称、CPU、内存、网络地址、运行时间等；</w:t>
            </w:r>
          </w:p>
          <w:p w14:paraId="71A410A0">
            <w:pPr>
              <w:widowControl/>
              <w:jc w:val="left"/>
              <w:rPr>
                <w:rFonts w:hint="eastAsia" w:ascii="宋体" w:hAnsi="宋体" w:cs="Times New Roman"/>
                <w:sz w:val="18"/>
                <w:szCs w:val="18"/>
              </w:rPr>
            </w:pPr>
            <w:r>
              <w:rPr>
                <w:rFonts w:hint="eastAsia" w:ascii="宋体" w:hAnsi="宋体" w:cs="Times New Roman"/>
                <w:sz w:val="18"/>
                <w:szCs w:val="18"/>
              </w:rPr>
              <w:t>*4、支持虚拟GPU资源可视化界面管理，可查看该物理显卡的所有虚拟GPU类型，可清晰查看当前所有虚拟显卡分配的虚拟机名称，方便管理人员了解GPU资源的使用情况，提软件功能截图证明，截图中可清晰展示当前所有虚拟显卡分配的虚拟机名称，以及当前物理显卡的所有虚拟GPU类型；</w:t>
            </w:r>
          </w:p>
          <w:p w14:paraId="66A1658E">
            <w:pPr>
              <w:widowControl/>
              <w:jc w:val="left"/>
              <w:rPr>
                <w:rFonts w:hint="eastAsia" w:ascii="宋体" w:hAnsi="宋体" w:cs="Times New Roman"/>
                <w:sz w:val="18"/>
                <w:szCs w:val="18"/>
              </w:rPr>
            </w:pPr>
            <w:r>
              <w:rPr>
                <w:rFonts w:hint="eastAsia" w:ascii="宋体" w:hAnsi="宋体" w:cs="Times New Roman"/>
                <w:sz w:val="18"/>
                <w:szCs w:val="18"/>
              </w:rPr>
              <w:t>5、兼容现有市场上X86服务器上能够运行的主流操作系统，包括但不限于以下操作系统： WinXP、windows Vista、Win2003、Windows 2008/R2、Windows Server 2016/R2、Windows Server 2019、Redhat Linux、Suse linux、CentOS、Oracle Enterprise Linux、Debian；</w:t>
            </w:r>
          </w:p>
          <w:p w14:paraId="70A06078">
            <w:pPr>
              <w:widowControl/>
              <w:jc w:val="left"/>
              <w:rPr>
                <w:rFonts w:hint="eastAsia" w:ascii="宋体" w:hAnsi="宋体" w:cs="Times New Roman"/>
                <w:sz w:val="18"/>
                <w:szCs w:val="18"/>
              </w:rPr>
            </w:pPr>
            <w:r>
              <w:rPr>
                <w:rFonts w:hint="eastAsia" w:ascii="宋体" w:hAnsi="宋体" w:cs="Times New Roman"/>
                <w:sz w:val="18"/>
                <w:szCs w:val="18"/>
              </w:rPr>
              <w:t>6、支持异构资源池，当多台服务器使用同一品牌、不同型号的CPU时，能够建立异构的物理资源池；</w:t>
            </w:r>
          </w:p>
          <w:p w14:paraId="2BF5C009">
            <w:pPr>
              <w:widowControl/>
              <w:jc w:val="left"/>
              <w:rPr>
                <w:rFonts w:hint="eastAsia" w:ascii="宋体" w:hAnsi="宋体" w:cs="Times New Roman"/>
                <w:sz w:val="18"/>
                <w:szCs w:val="18"/>
              </w:rPr>
            </w:pPr>
            <w:r>
              <w:rPr>
                <w:rFonts w:hint="eastAsia" w:ascii="宋体" w:hAnsi="宋体" w:cs="Times New Roman"/>
                <w:sz w:val="18"/>
                <w:szCs w:val="18"/>
              </w:rPr>
              <w:t>7、支持GPU虚拟化技术，可将一张32GB显存的物理显卡最多能虚拟成64个512MB显存的虚拟显卡，且该64个虚拟显卡可以同时使用；</w:t>
            </w:r>
          </w:p>
          <w:p w14:paraId="7E16A938">
            <w:pPr>
              <w:widowControl/>
              <w:jc w:val="left"/>
              <w:rPr>
                <w:rFonts w:hint="eastAsia" w:ascii="宋体" w:hAnsi="宋体" w:cs="Times New Roman"/>
                <w:sz w:val="18"/>
                <w:szCs w:val="18"/>
              </w:rPr>
            </w:pPr>
            <w:r>
              <w:rPr>
                <w:rFonts w:hint="eastAsia" w:ascii="宋体" w:hAnsi="宋体" w:cs="Times New Roman"/>
                <w:sz w:val="18"/>
                <w:szCs w:val="18"/>
              </w:rPr>
              <w:t>*8、支持计算和存储资源灵活智能调度，包括云桌面虚拟机支持动态内存、动态存储分配机制，其中云桌面虚拟机动态内存可配置的最大值和最小值；当单台物理服务器分配给所有虚拟机的内存最大值总和大于物理内存时，物理主机上所有虚拟机也能同时正常启动。提供web管理平台中针对虚拟机内存配置的最大值和最小值的图形界面截图，而非命令行配置界面截图；</w:t>
            </w:r>
          </w:p>
          <w:p w14:paraId="6AF389D3">
            <w:pPr>
              <w:widowControl/>
              <w:jc w:val="left"/>
              <w:rPr>
                <w:rFonts w:hint="eastAsia" w:ascii="宋体" w:hAnsi="宋体" w:cs="Times New Roman"/>
                <w:sz w:val="18"/>
                <w:szCs w:val="18"/>
              </w:rPr>
            </w:pPr>
            <w:r>
              <w:rPr>
                <w:rFonts w:hint="eastAsia" w:ascii="宋体" w:hAnsi="宋体" w:cs="Times New Roman"/>
                <w:sz w:val="18"/>
                <w:szCs w:val="18"/>
              </w:rPr>
              <w:t>9、支持对单个虚拟机进行手动快照管理，包括生成快照、还原快照、删除快照、从快照新建虚拟机等操作；</w:t>
            </w:r>
          </w:p>
          <w:p w14:paraId="13AA1B09">
            <w:pPr>
              <w:widowControl/>
              <w:jc w:val="left"/>
              <w:rPr>
                <w:rFonts w:hint="eastAsia" w:ascii="宋体" w:hAnsi="宋体" w:cs="Times New Roman"/>
                <w:sz w:val="18"/>
                <w:szCs w:val="18"/>
              </w:rPr>
            </w:pPr>
            <w:r>
              <w:rPr>
                <w:rFonts w:hint="eastAsia" w:ascii="宋体" w:hAnsi="宋体" w:cs="Times New Roman"/>
                <w:sz w:val="18"/>
                <w:szCs w:val="18"/>
              </w:rPr>
              <w:t>10、支持定时计划快照功能，计划快照功能使管理员能够在虚拟服务器或虚拟服务器组上计划每小时、每天或每周的快照。并能支持配置计划快照的最大数量，超过最大数时，自动删除最旧的快照，（提供计划快照配置软件功能截图证明）；</w:t>
            </w:r>
          </w:p>
          <w:p w14:paraId="376D566E">
            <w:pPr>
              <w:widowControl/>
              <w:jc w:val="left"/>
              <w:rPr>
                <w:rFonts w:hint="eastAsia" w:ascii="宋体" w:hAnsi="宋体" w:cs="Times New Roman"/>
                <w:sz w:val="18"/>
                <w:szCs w:val="18"/>
              </w:rPr>
            </w:pPr>
            <w:r>
              <w:rPr>
                <w:rFonts w:hint="eastAsia" w:ascii="宋体" w:hAnsi="宋体" w:cs="Times New Roman"/>
                <w:sz w:val="18"/>
                <w:szCs w:val="18"/>
              </w:rPr>
              <w:t>11、支持虚拟机在线迁移功能，在不停机的情况下，可在集群内不同物理主机之间迁移，保障业务连续性；</w:t>
            </w:r>
          </w:p>
          <w:p w14:paraId="02B5B599">
            <w:pPr>
              <w:widowControl/>
              <w:jc w:val="left"/>
              <w:rPr>
                <w:rFonts w:hint="eastAsia" w:ascii="宋体" w:hAnsi="宋体" w:cs="Times New Roman"/>
                <w:sz w:val="18"/>
                <w:szCs w:val="18"/>
              </w:rPr>
            </w:pPr>
            <w:r>
              <w:rPr>
                <w:rFonts w:hint="eastAsia" w:ascii="宋体" w:hAnsi="宋体" w:cs="Times New Roman"/>
                <w:sz w:val="18"/>
                <w:szCs w:val="18"/>
              </w:rPr>
              <w:t>12、支持V2V工具对其它HyperVisor平台的虚拟机进行转换、导入等操作；</w:t>
            </w:r>
          </w:p>
          <w:p w14:paraId="5641742F">
            <w:pPr>
              <w:widowControl/>
              <w:jc w:val="left"/>
              <w:rPr>
                <w:rFonts w:hint="eastAsia" w:ascii="宋体" w:hAnsi="宋体" w:cs="Times New Roman"/>
                <w:sz w:val="18"/>
                <w:szCs w:val="18"/>
              </w:rPr>
            </w:pPr>
            <w:r>
              <w:rPr>
                <w:rFonts w:hint="eastAsia" w:ascii="宋体" w:hAnsi="宋体" w:cs="Times New Roman"/>
                <w:sz w:val="18"/>
                <w:szCs w:val="18"/>
              </w:rPr>
              <w:t>13、支持1+N网卡绑定,实现增加网络吞吐量和提高网络可靠性的目的，可支持多种绑定模式：如主动-主动、主动-被动、LACP协议负载均衡功能，（提供软件功能截图证明）；</w:t>
            </w:r>
          </w:p>
          <w:p w14:paraId="0ED3145A">
            <w:pPr>
              <w:widowControl/>
              <w:jc w:val="left"/>
              <w:rPr>
                <w:rFonts w:hint="eastAsia" w:ascii="宋体" w:hAnsi="宋体" w:cs="Times New Roman"/>
                <w:sz w:val="18"/>
                <w:szCs w:val="18"/>
              </w:rPr>
            </w:pPr>
            <w:r>
              <w:rPr>
                <w:rFonts w:hint="eastAsia" w:ascii="宋体" w:hAnsi="宋体" w:cs="Times New Roman"/>
                <w:sz w:val="18"/>
                <w:szCs w:val="18"/>
              </w:rPr>
              <w:t>*14、服务器支持UPS联动关机策略，当机房市电断开切换到UPS供电时，为避免UPS电量耗尽导致服务器强制断电而影响数据完整性，支持UPS联动关机策略，提供UPS联动关机策略功能截图证明；</w:t>
            </w:r>
          </w:p>
          <w:p w14:paraId="29503278">
            <w:pPr>
              <w:widowControl/>
              <w:jc w:val="left"/>
              <w:rPr>
                <w:rFonts w:cs="Times New Roman" w:asciiTheme="minorEastAsia" w:hAnsiTheme="minorEastAsia"/>
                <w:sz w:val="24"/>
                <w:szCs w:val="24"/>
              </w:rPr>
            </w:pPr>
            <w:r>
              <w:rPr>
                <w:rFonts w:hint="eastAsia" w:ascii="宋体" w:hAnsi="宋体" w:cs="Times New Roman"/>
                <w:sz w:val="18"/>
                <w:szCs w:val="18"/>
              </w:rPr>
              <w:t>15、为实现统一管理，服务器虚拟化管理平台需要与云桌面管理平台实现单平台管理，而非通过多平台跳转的方式，（提供软件功能截图证明）；</w:t>
            </w:r>
          </w:p>
        </w:tc>
        <w:tc>
          <w:tcPr>
            <w:tcW w:w="999" w:type="dxa"/>
            <w:vAlign w:val="center"/>
          </w:tcPr>
          <w:p w14:paraId="189EBAA6">
            <w:pPr>
              <w:widowControl/>
              <w:jc w:val="center"/>
              <w:rPr>
                <w:rFonts w:hint="default" w:eastAsia="宋体" w:cs="Times New Roman" w:asciiTheme="minorEastAsia" w:hAnsiTheme="minorEastAsia"/>
                <w:sz w:val="21"/>
                <w:szCs w:val="21"/>
                <w:lang w:val="en-US" w:eastAsia="zh-CN"/>
              </w:rPr>
            </w:pPr>
            <w:r>
              <w:rPr>
                <w:rFonts w:hint="eastAsia" w:ascii="宋体" w:hAnsi="宋体" w:cs="Times New Roman"/>
                <w:sz w:val="18"/>
                <w:szCs w:val="18"/>
              </w:rPr>
              <w:t>是</w:t>
            </w:r>
          </w:p>
        </w:tc>
      </w:tr>
      <w:tr w14:paraId="5DCC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026BD83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20" w:type="dxa"/>
            <w:vAlign w:val="center"/>
          </w:tcPr>
          <w:p w14:paraId="2E08F27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学生终端</w:t>
            </w:r>
          </w:p>
        </w:tc>
        <w:tc>
          <w:tcPr>
            <w:tcW w:w="460" w:type="dxa"/>
            <w:vAlign w:val="center"/>
          </w:tcPr>
          <w:p w14:paraId="12091A4B">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台</w:t>
            </w:r>
          </w:p>
        </w:tc>
        <w:tc>
          <w:tcPr>
            <w:tcW w:w="520" w:type="dxa"/>
            <w:vAlign w:val="center"/>
          </w:tcPr>
          <w:p w14:paraId="3922DC82">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5590" w:type="dxa"/>
            <w:vAlign w:val="center"/>
          </w:tcPr>
          <w:p w14:paraId="39546471">
            <w:pPr>
              <w:widowControl/>
              <w:jc w:val="left"/>
              <w:rPr>
                <w:rFonts w:hint="eastAsia" w:ascii="宋体" w:hAnsi="宋体" w:cs="Times New Roman"/>
                <w:sz w:val="18"/>
                <w:szCs w:val="18"/>
              </w:rPr>
            </w:pPr>
            <w:r>
              <w:rPr>
                <w:rFonts w:hint="eastAsia" w:ascii="宋体" w:hAnsi="宋体" w:cs="Times New Roman"/>
                <w:sz w:val="18"/>
                <w:szCs w:val="18"/>
              </w:rPr>
              <w:t>1、处理器: 双核，主频≥2.0GHz；</w:t>
            </w:r>
          </w:p>
          <w:p w14:paraId="51981EDC">
            <w:pPr>
              <w:widowControl/>
              <w:jc w:val="left"/>
              <w:rPr>
                <w:rFonts w:hint="eastAsia" w:ascii="宋体" w:hAnsi="宋体" w:cs="Times New Roman"/>
                <w:sz w:val="18"/>
                <w:szCs w:val="18"/>
              </w:rPr>
            </w:pPr>
            <w:r>
              <w:rPr>
                <w:rFonts w:hint="eastAsia" w:ascii="宋体" w:hAnsi="宋体" w:cs="Times New Roman"/>
                <w:sz w:val="18"/>
                <w:szCs w:val="18"/>
              </w:rPr>
              <w:t>2、内存：≥4G；</w:t>
            </w:r>
          </w:p>
          <w:p w14:paraId="3122B5A7">
            <w:pPr>
              <w:widowControl/>
              <w:jc w:val="left"/>
              <w:rPr>
                <w:rFonts w:hint="eastAsia" w:ascii="宋体" w:hAnsi="宋体" w:cs="Times New Roman"/>
                <w:sz w:val="18"/>
                <w:szCs w:val="18"/>
              </w:rPr>
            </w:pPr>
            <w:r>
              <w:rPr>
                <w:rFonts w:hint="eastAsia" w:ascii="宋体" w:hAnsi="宋体" w:cs="Times New Roman"/>
                <w:sz w:val="18"/>
                <w:szCs w:val="18"/>
              </w:rPr>
              <w:t>3、存储：≥64G；</w:t>
            </w:r>
          </w:p>
          <w:p w14:paraId="14C2760D">
            <w:pPr>
              <w:widowControl/>
              <w:jc w:val="left"/>
              <w:rPr>
                <w:rFonts w:hint="eastAsia" w:ascii="宋体" w:hAnsi="宋体" w:cs="Times New Roman"/>
                <w:sz w:val="18"/>
                <w:szCs w:val="18"/>
              </w:rPr>
            </w:pPr>
            <w:r>
              <w:rPr>
                <w:rFonts w:hint="eastAsia" w:ascii="宋体" w:hAnsi="宋体" w:cs="Times New Roman"/>
                <w:sz w:val="18"/>
                <w:szCs w:val="18"/>
              </w:rPr>
              <w:t>4、最佳分辨率：1920×1080；</w:t>
            </w:r>
          </w:p>
          <w:p w14:paraId="07F850AB">
            <w:pPr>
              <w:widowControl/>
              <w:jc w:val="left"/>
              <w:rPr>
                <w:rFonts w:hint="eastAsia" w:ascii="宋体" w:hAnsi="宋体" w:cs="Times New Roman"/>
                <w:sz w:val="18"/>
                <w:szCs w:val="18"/>
              </w:rPr>
            </w:pPr>
            <w:r>
              <w:rPr>
                <w:rFonts w:hint="eastAsia" w:ascii="宋体" w:hAnsi="宋体" w:cs="Times New Roman"/>
                <w:sz w:val="18"/>
                <w:szCs w:val="18"/>
              </w:rPr>
              <w:t>5、网口：RJ-45网口；</w:t>
            </w:r>
          </w:p>
          <w:p w14:paraId="27A7C6F4">
            <w:pPr>
              <w:widowControl/>
              <w:jc w:val="left"/>
              <w:rPr>
                <w:rFonts w:hint="eastAsia" w:ascii="宋体" w:hAnsi="宋体" w:cs="Times New Roman"/>
                <w:sz w:val="18"/>
                <w:szCs w:val="18"/>
              </w:rPr>
            </w:pPr>
            <w:r>
              <w:rPr>
                <w:rFonts w:hint="eastAsia" w:ascii="宋体" w:hAnsi="宋体" w:cs="Times New Roman"/>
                <w:sz w:val="18"/>
                <w:szCs w:val="18"/>
              </w:rPr>
              <w:t>6、外部接口：USB×6 /VGA×1/ HDMI×1/SPK×1/ MIC×1/RJ45×1/电源：DC×1；</w:t>
            </w:r>
          </w:p>
          <w:p w14:paraId="542C6C5B">
            <w:pPr>
              <w:widowControl/>
              <w:jc w:val="left"/>
              <w:rPr>
                <w:rFonts w:hint="eastAsia" w:ascii="宋体" w:hAnsi="宋体" w:cs="Times New Roman"/>
                <w:sz w:val="18"/>
                <w:szCs w:val="18"/>
              </w:rPr>
            </w:pPr>
            <w:r>
              <w:rPr>
                <w:rFonts w:hint="eastAsia" w:ascii="宋体" w:hAnsi="宋体" w:cs="Times New Roman"/>
                <w:sz w:val="18"/>
                <w:szCs w:val="18"/>
              </w:rPr>
              <w:t>7、电源：12V-3A、DC-IN；</w:t>
            </w:r>
          </w:p>
          <w:p w14:paraId="56728442">
            <w:pPr>
              <w:widowControl/>
              <w:jc w:val="left"/>
              <w:rPr>
                <w:rFonts w:hint="eastAsia" w:ascii="宋体" w:hAnsi="宋体" w:cs="Times New Roman"/>
                <w:sz w:val="18"/>
                <w:szCs w:val="18"/>
              </w:rPr>
            </w:pPr>
            <w:r>
              <w:rPr>
                <w:rFonts w:hint="eastAsia" w:ascii="宋体" w:hAnsi="宋体" w:cs="Times New Roman"/>
                <w:sz w:val="18"/>
                <w:szCs w:val="18"/>
              </w:rPr>
              <w:t>8、支架：背挂；</w:t>
            </w:r>
          </w:p>
          <w:p w14:paraId="4B565BE3">
            <w:pPr>
              <w:widowControl/>
              <w:jc w:val="left"/>
              <w:rPr>
                <w:rFonts w:cs="Times New Roman" w:asciiTheme="minorEastAsia" w:hAnsiTheme="minorEastAsia"/>
                <w:sz w:val="24"/>
                <w:szCs w:val="24"/>
              </w:rPr>
            </w:pPr>
            <w:r>
              <w:rPr>
                <w:rFonts w:hint="eastAsia" w:ascii="宋体" w:hAnsi="宋体" w:cs="Times New Roman"/>
                <w:sz w:val="18"/>
                <w:szCs w:val="18"/>
              </w:rPr>
              <w:t>9、质保不低于三年；</w:t>
            </w:r>
          </w:p>
        </w:tc>
        <w:tc>
          <w:tcPr>
            <w:tcW w:w="999" w:type="dxa"/>
            <w:vAlign w:val="center"/>
          </w:tcPr>
          <w:p w14:paraId="73DE81BD">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5B2E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14CFD14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20" w:type="dxa"/>
            <w:vAlign w:val="center"/>
          </w:tcPr>
          <w:p w14:paraId="11DD7DA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教师机</w:t>
            </w:r>
          </w:p>
        </w:tc>
        <w:tc>
          <w:tcPr>
            <w:tcW w:w="460" w:type="dxa"/>
            <w:vAlign w:val="center"/>
          </w:tcPr>
          <w:p w14:paraId="4FB6F3DB">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647DE08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center"/>
          </w:tcPr>
          <w:p w14:paraId="70CCD8D0">
            <w:pPr>
              <w:widowControl/>
              <w:jc w:val="left"/>
              <w:rPr>
                <w:rFonts w:hint="eastAsia" w:ascii="宋体" w:hAnsi="宋体" w:cs="Times New Roman"/>
                <w:sz w:val="18"/>
                <w:szCs w:val="18"/>
              </w:rPr>
            </w:pPr>
            <w:r>
              <w:rPr>
                <w:rFonts w:hint="eastAsia" w:ascii="宋体" w:hAnsi="宋体" w:cs="Times New Roman"/>
                <w:sz w:val="18"/>
                <w:szCs w:val="18"/>
              </w:rPr>
              <w:t>1、CPU：Intel酷睿i5 14代及以上处理器；</w:t>
            </w:r>
          </w:p>
          <w:p w14:paraId="2D76E952">
            <w:pPr>
              <w:widowControl/>
              <w:jc w:val="left"/>
              <w:rPr>
                <w:rFonts w:hint="eastAsia" w:ascii="宋体" w:hAnsi="宋体" w:cs="Times New Roman"/>
                <w:sz w:val="18"/>
                <w:szCs w:val="18"/>
              </w:rPr>
            </w:pPr>
            <w:r>
              <w:rPr>
                <w:rFonts w:hint="eastAsia" w:ascii="宋体" w:hAnsi="宋体" w:cs="Times New Roman"/>
                <w:sz w:val="18"/>
                <w:szCs w:val="18"/>
              </w:rPr>
              <w:t>2、内存：≥16GB 3200MHz DDR4内存；</w:t>
            </w:r>
          </w:p>
          <w:p w14:paraId="69AC4183">
            <w:pPr>
              <w:widowControl/>
              <w:jc w:val="left"/>
              <w:rPr>
                <w:rFonts w:hint="eastAsia" w:ascii="宋体" w:hAnsi="宋体" w:cs="Times New Roman"/>
                <w:sz w:val="18"/>
                <w:szCs w:val="18"/>
              </w:rPr>
            </w:pPr>
            <w:r>
              <w:rPr>
                <w:rFonts w:hint="eastAsia" w:ascii="宋体" w:hAnsi="宋体" w:cs="Times New Roman"/>
                <w:sz w:val="18"/>
                <w:szCs w:val="18"/>
              </w:rPr>
              <w:t>3、硬盘：≥1TB 固态硬盘；</w:t>
            </w:r>
          </w:p>
          <w:p w14:paraId="7C91B927">
            <w:pPr>
              <w:widowControl/>
              <w:jc w:val="left"/>
              <w:rPr>
                <w:rFonts w:hint="eastAsia" w:ascii="宋体" w:hAnsi="宋体" w:cs="Times New Roman"/>
                <w:sz w:val="18"/>
                <w:szCs w:val="18"/>
              </w:rPr>
            </w:pPr>
            <w:r>
              <w:rPr>
                <w:rFonts w:hint="eastAsia" w:ascii="宋体" w:hAnsi="宋体" w:cs="Times New Roman"/>
                <w:sz w:val="18"/>
                <w:szCs w:val="18"/>
              </w:rPr>
              <w:t>4、声卡：集成声卡芯片；</w:t>
            </w:r>
          </w:p>
          <w:p w14:paraId="775B04CF">
            <w:pPr>
              <w:widowControl/>
              <w:jc w:val="left"/>
              <w:rPr>
                <w:rFonts w:hint="eastAsia" w:ascii="宋体" w:hAnsi="宋体" w:cs="Times New Roman"/>
                <w:sz w:val="18"/>
                <w:szCs w:val="18"/>
              </w:rPr>
            </w:pPr>
            <w:r>
              <w:rPr>
                <w:rFonts w:hint="eastAsia" w:ascii="宋体" w:hAnsi="宋体" w:cs="Times New Roman"/>
                <w:sz w:val="18"/>
                <w:szCs w:val="18"/>
              </w:rPr>
              <w:t>5、键鼠：配套键鼠；</w:t>
            </w:r>
          </w:p>
          <w:p w14:paraId="07CC99D8">
            <w:pPr>
              <w:widowControl/>
              <w:jc w:val="left"/>
              <w:rPr>
                <w:rFonts w:hint="eastAsia" w:ascii="宋体" w:hAnsi="宋体" w:cs="Times New Roman"/>
                <w:sz w:val="18"/>
                <w:szCs w:val="18"/>
              </w:rPr>
            </w:pPr>
            <w:r>
              <w:rPr>
                <w:rFonts w:hint="eastAsia" w:ascii="宋体" w:hAnsi="宋体" w:cs="Times New Roman"/>
                <w:sz w:val="18"/>
                <w:szCs w:val="18"/>
              </w:rPr>
              <w:t>6、显示器：配套23.8英寸显示器；</w:t>
            </w:r>
          </w:p>
          <w:p w14:paraId="3D579CA3">
            <w:pPr>
              <w:widowControl/>
              <w:jc w:val="left"/>
              <w:rPr>
                <w:rFonts w:hint="eastAsia" w:ascii="宋体" w:hAnsi="宋体" w:cs="Times New Roman"/>
                <w:sz w:val="18"/>
                <w:szCs w:val="18"/>
              </w:rPr>
            </w:pPr>
            <w:r>
              <w:rPr>
                <w:rFonts w:hint="eastAsia" w:ascii="宋体" w:hAnsi="宋体" w:cs="Times New Roman"/>
                <w:sz w:val="18"/>
                <w:szCs w:val="18"/>
              </w:rPr>
              <w:t>7、网卡：主板集成千兆以太网卡；</w:t>
            </w:r>
          </w:p>
          <w:p w14:paraId="2C41FF4F">
            <w:pPr>
              <w:widowControl/>
              <w:jc w:val="left"/>
              <w:rPr>
                <w:rFonts w:cs="Times New Roman" w:asciiTheme="minorEastAsia" w:hAnsiTheme="minorEastAsia"/>
                <w:sz w:val="24"/>
                <w:szCs w:val="24"/>
              </w:rPr>
            </w:pPr>
            <w:r>
              <w:rPr>
                <w:rFonts w:hint="eastAsia" w:ascii="宋体" w:hAnsi="宋体" w:cs="Times New Roman"/>
                <w:sz w:val="18"/>
                <w:szCs w:val="18"/>
              </w:rPr>
              <w:t>8、售后服务：不低于三年质保；</w:t>
            </w:r>
          </w:p>
        </w:tc>
        <w:tc>
          <w:tcPr>
            <w:tcW w:w="999" w:type="dxa"/>
            <w:vAlign w:val="center"/>
          </w:tcPr>
          <w:p w14:paraId="7D6D66D9">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1401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4FF854C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20" w:type="dxa"/>
            <w:vAlign w:val="center"/>
          </w:tcPr>
          <w:p w14:paraId="5D60EA2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显示器</w:t>
            </w:r>
          </w:p>
        </w:tc>
        <w:tc>
          <w:tcPr>
            <w:tcW w:w="460" w:type="dxa"/>
            <w:vAlign w:val="center"/>
          </w:tcPr>
          <w:p w14:paraId="029B8C0C">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台</w:t>
            </w:r>
          </w:p>
        </w:tc>
        <w:tc>
          <w:tcPr>
            <w:tcW w:w="520" w:type="dxa"/>
            <w:vAlign w:val="center"/>
          </w:tcPr>
          <w:p w14:paraId="2F1BC65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5590" w:type="dxa"/>
            <w:vAlign w:val="center"/>
          </w:tcPr>
          <w:p w14:paraId="1CA15CAD">
            <w:pPr>
              <w:widowControl/>
              <w:jc w:val="left"/>
              <w:rPr>
                <w:rFonts w:hint="eastAsia" w:ascii="宋体" w:hAnsi="宋体" w:cs="Times New Roman"/>
                <w:sz w:val="18"/>
                <w:szCs w:val="18"/>
              </w:rPr>
            </w:pPr>
            <w:r>
              <w:rPr>
                <w:rFonts w:hint="eastAsia" w:ascii="宋体" w:hAnsi="宋体" w:cs="Times New Roman"/>
                <w:sz w:val="18"/>
                <w:szCs w:val="18"/>
              </w:rPr>
              <w:t>1、特征：可壁挂；</w:t>
            </w:r>
          </w:p>
          <w:p w14:paraId="1C4B9D92">
            <w:pPr>
              <w:widowControl/>
              <w:jc w:val="left"/>
              <w:rPr>
                <w:rFonts w:hint="eastAsia" w:ascii="宋体" w:hAnsi="宋体" w:cs="Times New Roman"/>
                <w:sz w:val="18"/>
                <w:szCs w:val="18"/>
              </w:rPr>
            </w:pPr>
            <w:r>
              <w:rPr>
                <w:rFonts w:hint="eastAsia" w:ascii="宋体" w:hAnsi="宋体" w:cs="Times New Roman"/>
                <w:sz w:val="18"/>
                <w:szCs w:val="18"/>
              </w:rPr>
              <w:t>2、尺寸：23.8英寸；</w:t>
            </w:r>
          </w:p>
          <w:p w14:paraId="4C6F38A3">
            <w:pPr>
              <w:widowControl/>
              <w:jc w:val="left"/>
              <w:rPr>
                <w:rFonts w:hint="eastAsia" w:ascii="宋体" w:hAnsi="宋体" w:cs="Times New Roman"/>
                <w:sz w:val="18"/>
                <w:szCs w:val="18"/>
              </w:rPr>
            </w:pPr>
            <w:r>
              <w:rPr>
                <w:rFonts w:hint="eastAsia" w:ascii="宋体" w:hAnsi="宋体" w:cs="Times New Roman"/>
                <w:sz w:val="18"/>
                <w:szCs w:val="18"/>
              </w:rPr>
              <w:t>3、分辨率：1920*1080；</w:t>
            </w:r>
          </w:p>
          <w:p w14:paraId="46901B43">
            <w:pPr>
              <w:widowControl/>
              <w:jc w:val="left"/>
              <w:rPr>
                <w:rFonts w:hint="eastAsia" w:ascii="宋体" w:hAnsi="宋体" w:cs="Times New Roman"/>
                <w:sz w:val="18"/>
                <w:szCs w:val="18"/>
              </w:rPr>
            </w:pPr>
            <w:r>
              <w:rPr>
                <w:rFonts w:hint="eastAsia" w:ascii="宋体" w:hAnsi="宋体" w:cs="Times New Roman"/>
                <w:sz w:val="18"/>
                <w:szCs w:val="18"/>
              </w:rPr>
              <w:t>4、宽屏：宽屏；</w:t>
            </w:r>
          </w:p>
          <w:p w14:paraId="6457FC97">
            <w:pPr>
              <w:widowControl/>
              <w:jc w:val="left"/>
              <w:rPr>
                <w:rFonts w:hint="eastAsia" w:ascii="宋体" w:hAnsi="宋体" w:cs="Times New Roman"/>
                <w:sz w:val="18"/>
                <w:szCs w:val="18"/>
              </w:rPr>
            </w:pPr>
            <w:r>
              <w:rPr>
                <w:rFonts w:hint="eastAsia" w:ascii="宋体" w:hAnsi="宋体" w:cs="Times New Roman"/>
                <w:sz w:val="18"/>
                <w:szCs w:val="18"/>
              </w:rPr>
              <w:t>5、屏幕比例：16:9；</w:t>
            </w:r>
          </w:p>
          <w:p w14:paraId="11378333">
            <w:pPr>
              <w:widowControl/>
              <w:jc w:val="left"/>
              <w:rPr>
                <w:rFonts w:cs="Times New Roman" w:asciiTheme="minorEastAsia" w:hAnsiTheme="minorEastAsia"/>
                <w:sz w:val="24"/>
                <w:szCs w:val="24"/>
              </w:rPr>
            </w:pPr>
            <w:r>
              <w:rPr>
                <w:rFonts w:hint="eastAsia" w:ascii="宋体" w:hAnsi="宋体" w:cs="Times New Roman"/>
                <w:sz w:val="18"/>
                <w:szCs w:val="18"/>
              </w:rPr>
              <w:t>6、质保不低于三年；</w:t>
            </w:r>
          </w:p>
        </w:tc>
        <w:tc>
          <w:tcPr>
            <w:tcW w:w="999" w:type="dxa"/>
            <w:vAlign w:val="center"/>
          </w:tcPr>
          <w:p w14:paraId="3CA25427">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6C1A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0F18F2D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20" w:type="dxa"/>
            <w:vAlign w:val="center"/>
          </w:tcPr>
          <w:p w14:paraId="048C7B9C">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键鼠套装</w:t>
            </w:r>
          </w:p>
        </w:tc>
        <w:tc>
          <w:tcPr>
            <w:tcW w:w="460" w:type="dxa"/>
            <w:vAlign w:val="center"/>
          </w:tcPr>
          <w:p w14:paraId="6064B290">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20" w:type="dxa"/>
            <w:vAlign w:val="center"/>
          </w:tcPr>
          <w:p w14:paraId="3C8C9D2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5590" w:type="dxa"/>
            <w:vAlign w:val="top"/>
          </w:tcPr>
          <w:p w14:paraId="0A3B3EA6">
            <w:pPr>
              <w:widowControl/>
              <w:jc w:val="left"/>
              <w:rPr>
                <w:rFonts w:hint="eastAsia" w:ascii="宋体" w:hAnsi="宋体" w:cs="Times New Roman"/>
                <w:sz w:val="18"/>
                <w:szCs w:val="18"/>
              </w:rPr>
            </w:pPr>
            <w:r>
              <w:rPr>
                <w:rFonts w:hint="eastAsia" w:ascii="宋体" w:hAnsi="宋体" w:cs="Times New Roman"/>
                <w:sz w:val="18"/>
                <w:szCs w:val="18"/>
              </w:rPr>
              <w:t>1、键鼠套装选用知名品牌；</w:t>
            </w:r>
          </w:p>
          <w:p w14:paraId="024F8EBE">
            <w:pPr>
              <w:widowControl/>
              <w:jc w:val="left"/>
              <w:rPr>
                <w:rFonts w:hint="eastAsia" w:ascii="宋体" w:hAnsi="宋体" w:cs="Times New Roman"/>
                <w:sz w:val="18"/>
                <w:szCs w:val="18"/>
              </w:rPr>
            </w:pPr>
            <w:r>
              <w:rPr>
                <w:rFonts w:hint="eastAsia" w:ascii="宋体" w:hAnsi="宋体" w:cs="Times New Roman"/>
                <w:sz w:val="18"/>
                <w:szCs w:val="18"/>
              </w:rPr>
              <w:t>2、USB 接口，常规104 键盘；</w:t>
            </w:r>
          </w:p>
          <w:p w14:paraId="76665257">
            <w:pPr>
              <w:widowControl/>
              <w:jc w:val="left"/>
              <w:rPr>
                <w:rFonts w:cs="Times New Roman" w:asciiTheme="minorEastAsia" w:hAnsiTheme="minorEastAsia"/>
                <w:sz w:val="24"/>
                <w:szCs w:val="24"/>
              </w:rPr>
            </w:pPr>
            <w:r>
              <w:rPr>
                <w:rFonts w:hint="eastAsia" w:ascii="宋体" w:hAnsi="宋体" w:cs="Times New Roman"/>
                <w:sz w:val="18"/>
                <w:szCs w:val="18"/>
              </w:rPr>
              <w:t>3、光电鼠标，光学分辨率: ≥1000dpi；</w:t>
            </w:r>
          </w:p>
        </w:tc>
        <w:tc>
          <w:tcPr>
            <w:tcW w:w="999" w:type="dxa"/>
            <w:vAlign w:val="center"/>
          </w:tcPr>
          <w:p w14:paraId="14196245">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6E6E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5F590F6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920" w:type="dxa"/>
            <w:vAlign w:val="center"/>
          </w:tcPr>
          <w:p w14:paraId="447AD2B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98寸交互平板</w:t>
            </w:r>
          </w:p>
        </w:tc>
        <w:tc>
          <w:tcPr>
            <w:tcW w:w="460" w:type="dxa"/>
            <w:vAlign w:val="center"/>
          </w:tcPr>
          <w:p w14:paraId="374CDC7D">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3FAFD25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3B600ADC">
            <w:pPr>
              <w:widowControl/>
              <w:jc w:val="left"/>
              <w:rPr>
                <w:rFonts w:hint="eastAsia" w:ascii="宋体" w:hAnsi="宋体" w:cs="Times New Roman"/>
                <w:sz w:val="18"/>
                <w:szCs w:val="18"/>
              </w:rPr>
            </w:pPr>
            <w:r>
              <w:rPr>
                <w:rFonts w:hint="eastAsia" w:ascii="宋体" w:hAnsi="宋体" w:cs="Times New Roman"/>
                <w:sz w:val="18"/>
                <w:szCs w:val="18"/>
              </w:rPr>
              <w:t>一、屏体规格与触控要求</w:t>
            </w:r>
          </w:p>
          <w:p w14:paraId="7A43D4E7">
            <w:pPr>
              <w:widowControl/>
              <w:jc w:val="left"/>
              <w:rPr>
                <w:rFonts w:hint="eastAsia" w:ascii="宋体" w:hAnsi="宋体" w:cs="Times New Roman"/>
                <w:sz w:val="18"/>
                <w:szCs w:val="18"/>
              </w:rPr>
            </w:pPr>
            <w:r>
              <w:rPr>
                <w:rFonts w:hint="eastAsia" w:ascii="宋体" w:hAnsi="宋体" w:cs="Times New Roman"/>
                <w:sz w:val="18"/>
                <w:szCs w:val="18"/>
              </w:rPr>
              <w:t>1、交互式一体机采用LED液晶屏体A规屏，防划防撞防眩光，显示尺寸≥98英寸，显示比例16:9，物理分辨率3840×2160，支持键一键切换分辨率，调整画面显示比例；</w:t>
            </w:r>
          </w:p>
          <w:p w14:paraId="3EB7FAC4">
            <w:pPr>
              <w:widowControl/>
              <w:jc w:val="left"/>
              <w:rPr>
                <w:rFonts w:hint="eastAsia" w:ascii="宋体" w:hAnsi="宋体" w:cs="Times New Roman"/>
                <w:sz w:val="18"/>
                <w:szCs w:val="18"/>
              </w:rPr>
            </w:pPr>
            <w:r>
              <w:rPr>
                <w:rFonts w:hint="eastAsia" w:ascii="宋体" w:hAnsi="宋体" w:cs="Times New Roman"/>
                <w:sz w:val="18"/>
                <w:szCs w:val="18"/>
              </w:rPr>
              <w:t>2、色彩覆盖率NTSC标准下≥110%，SRGB标准下≥130%，色彩显示内容丰富；</w:t>
            </w:r>
          </w:p>
          <w:p w14:paraId="002A6C9F">
            <w:pPr>
              <w:widowControl/>
              <w:jc w:val="left"/>
              <w:rPr>
                <w:rFonts w:hint="eastAsia" w:ascii="宋体" w:hAnsi="宋体" w:cs="Times New Roman"/>
                <w:sz w:val="18"/>
                <w:szCs w:val="18"/>
              </w:rPr>
            </w:pPr>
            <w:r>
              <w:rPr>
                <w:rFonts w:hint="eastAsia" w:ascii="宋体" w:hAnsi="宋体" w:cs="Times New Roman"/>
                <w:sz w:val="18"/>
                <w:szCs w:val="18"/>
              </w:rPr>
              <w:t>3、支持书写保障，书写区域被手、书本等较大物体遮挡或某一条触摸边框完全失灵，仍可以正常书写、操作；</w:t>
            </w:r>
          </w:p>
          <w:p w14:paraId="06AED964">
            <w:pPr>
              <w:widowControl/>
              <w:jc w:val="left"/>
              <w:rPr>
                <w:rFonts w:hint="eastAsia" w:ascii="宋体" w:hAnsi="宋体" w:cs="Times New Roman"/>
                <w:sz w:val="18"/>
                <w:szCs w:val="18"/>
              </w:rPr>
            </w:pPr>
            <w:r>
              <w:rPr>
                <w:rFonts w:hint="eastAsia" w:ascii="宋体" w:hAnsi="宋体" w:cs="Times New Roman"/>
                <w:sz w:val="18"/>
                <w:szCs w:val="18"/>
              </w:rPr>
              <w:t>4、水平最大可视角度≥178°，坐在前排左右两侧的学生也可清楚观看屏幕显示画面；</w:t>
            </w:r>
          </w:p>
          <w:p w14:paraId="4233C218">
            <w:pPr>
              <w:widowControl/>
              <w:jc w:val="left"/>
              <w:rPr>
                <w:rFonts w:hint="eastAsia" w:ascii="宋体" w:hAnsi="宋体" w:cs="Times New Roman"/>
                <w:sz w:val="18"/>
                <w:szCs w:val="18"/>
              </w:rPr>
            </w:pPr>
            <w:r>
              <w:rPr>
                <w:rFonts w:hint="eastAsia" w:ascii="宋体" w:hAnsi="宋体" w:cs="Times New Roman"/>
                <w:sz w:val="18"/>
                <w:szCs w:val="18"/>
              </w:rPr>
              <w:t>5、在Windows系统4K分辨率下屏幕刷新率≥60Hz，且画面无闪烁；</w:t>
            </w:r>
          </w:p>
          <w:p w14:paraId="6A8AF8AE">
            <w:pPr>
              <w:widowControl/>
              <w:jc w:val="left"/>
              <w:rPr>
                <w:rFonts w:hint="eastAsia" w:ascii="宋体" w:hAnsi="宋体" w:cs="Times New Roman"/>
                <w:sz w:val="18"/>
                <w:szCs w:val="18"/>
              </w:rPr>
            </w:pPr>
            <w:r>
              <w:rPr>
                <w:rFonts w:hint="eastAsia" w:ascii="宋体" w:hAnsi="宋体" w:cs="Times New Roman"/>
                <w:sz w:val="18"/>
                <w:szCs w:val="18"/>
              </w:rPr>
              <w:t xml:space="preserve">6、支持多系统（如 Windows、Android、国产化系统）下 50 点同时触控及书写划线； </w:t>
            </w:r>
          </w:p>
          <w:p w14:paraId="7C30472C">
            <w:pPr>
              <w:widowControl/>
              <w:jc w:val="left"/>
              <w:rPr>
                <w:rFonts w:hint="eastAsia" w:ascii="宋体" w:hAnsi="宋体" w:cs="Times New Roman"/>
                <w:sz w:val="18"/>
                <w:szCs w:val="18"/>
              </w:rPr>
            </w:pPr>
            <w:r>
              <w:rPr>
                <w:rFonts w:hint="eastAsia" w:ascii="宋体" w:hAnsi="宋体" w:cs="Times New Roman"/>
                <w:sz w:val="18"/>
                <w:szCs w:val="18"/>
              </w:rPr>
              <w:t>7、屏幕贴合方式为全贴合,钢化玻璃和液晶显示层无间隙紧密贴合，无介质填充，更环保，无空气间隙，显示效果清晰；</w:t>
            </w:r>
          </w:p>
          <w:p w14:paraId="08E0B1F5">
            <w:pPr>
              <w:widowControl/>
              <w:jc w:val="left"/>
              <w:rPr>
                <w:rFonts w:hint="eastAsia" w:ascii="宋体" w:hAnsi="宋体" w:cs="Times New Roman"/>
                <w:sz w:val="18"/>
                <w:szCs w:val="18"/>
              </w:rPr>
            </w:pPr>
            <w:r>
              <w:rPr>
                <w:rFonts w:hint="eastAsia" w:ascii="宋体" w:hAnsi="宋体" w:cs="Times New Roman"/>
                <w:sz w:val="18"/>
                <w:szCs w:val="18"/>
              </w:rPr>
              <w:t>二、系统要求与硬件配置</w:t>
            </w:r>
          </w:p>
          <w:p w14:paraId="5B6BE493">
            <w:pPr>
              <w:widowControl/>
              <w:jc w:val="left"/>
              <w:rPr>
                <w:rFonts w:hint="eastAsia" w:ascii="宋体" w:hAnsi="宋体" w:cs="Times New Roman"/>
                <w:sz w:val="18"/>
                <w:szCs w:val="18"/>
              </w:rPr>
            </w:pPr>
            <w:r>
              <w:rPr>
                <w:rFonts w:hint="eastAsia" w:ascii="宋体" w:hAnsi="宋体" w:cs="Times New Roman"/>
                <w:sz w:val="18"/>
                <w:szCs w:val="18"/>
              </w:rPr>
              <w:t>*1、CPU采用国产化12核驱动芯片，CPU配置不低于8核A55，GPU配置不低于4核G52，系统版本不低于 14.0，RAM≥8G，ROM≥64G；（提供国家认可的第三方权威机构出具的检测报告复印件）</w:t>
            </w:r>
          </w:p>
          <w:p w14:paraId="70C3EC0A">
            <w:pPr>
              <w:widowControl/>
              <w:jc w:val="left"/>
              <w:rPr>
                <w:rFonts w:hint="eastAsia" w:ascii="宋体" w:hAnsi="宋体" w:cs="Times New Roman"/>
                <w:sz w:val="18"/>
                <w:szCs w:val="18"/>
              </w:rPr>
            </w:pPr>
            <w:r>
              <w:rPr>
                <w:rFonts w:hint="eastAsia" w:ascii="宋体" w:hAnsi="宋体" w:cs="Times New Roman"/>
                <w:sz w:val="18"/>
                <w:szCs w:val="18"/>
              </w:rPr>
              <w:t>2、采用插拔式电脑模块架构，针脚数≥80Pin, 支持Windows、国产化操作系统兼容使用；</w:t>
            </w:r>
          </w:p>
          <w:p w14:paraId="5873F53C">
            <w:pPr>
              <w:widowControl/>
              <w:jc w:val="left"/>
              <w:rPr>
                <w:rFonts w:hint="eastAsia" w:ascii="宋体" w:hAnsi="宋体" w:cs="Times New Roman"/>
                <w:sz w:val="18"/>
                <w:szCs w:val="18"/>
              </w:rPr>
            </w:pPr>
            <w:r>
              <w:rPr>
                <w:rFonts w:hint="eastAsia" w:ascii="宋体" w:hAnsi="宋体" w:cs="Times New Roman"/>
                <w:sz w:val="18"/>
                <w:szCs w:val="18"/>
              </w:rPr>
              <w:t>3、前置接口面板具备中文丝印标识，包括USB Type-C×1，双通道USB Type-A×2(Windows和Android 系统均能被识别，无需区分)，HDMI IN×1高清，以上均为非转接接口且前置3路USB接口均符合USB 3.0及以上传输协议，前置Type-C接口具备数据传输、充电等功能；</w:t>
            </w:r>
          </w:p>
          <w:p w14:paraId="2C53DC14">
            <w:pPr>
              <w:widowControl/>
              <w:jc w:val="left"/>
              <w:rPr>
                <w:rFonts w:hint="eastAsia" w:ascii="宋体" w:hAnsi="宋体" w:cs="Times New Roman"/>
                <w:sz w:val="18"/>
                <w:szCs w:val="18"/>
              </w:rPr>
            </w:pPr>
            <w:r>
              <w:rPr>
                <w:rFonts w:hint="eastAsia" w:ascii="宋体" w:hAnsi="宋体" w:cs="Times New Roman"/>
                <w:sz w:val="18"/>
                <w:szCs w:val="18"/>
              </w:rPr>
              <w:t>*4、前置按键面板采用钢琴式按键设计，向上倾斜，提升直立可视角度，符合人体工学；（提供国家认可的第三方权威机构出具的检测报告复印件）</w:t>
            </w:r>
          </w:p>
          <w:p w14:paraId="220EFC44">
            <w:pPr>
              <w:widowControl/>
              <w:jc w:val="left"/>
              <w:rPr>
                <w:rFonts w:hint="eastAsia" w:ascii="宋体" w:hAnsi="宋体" w:cs="Times New Roman"/>
                <w:sz w:val="18"/>
                <w:szCs w:val="18"/>
              </w:rPr>
            </w:pPr>
            <w:r>
              <w:rPr>
                <w:rFonts w:hint="eastAsia" w:ascii="宋体" w:hAnsi="宋体" w:cs="Times New Roman"/>
                <w:sz w:val="18"/>
                <w:szCs w:val="18"/>
              </w:rPr>
              <w:t>5、内置蓝牙5.4模块，工作距离不低于12米，在Windows系统下，交互设备可通过蓝牙模块与蓝牙音箱连接，播放交互设备音频，同时支持与具有蓝牙功能的手机连接，进行文件传输；</w:t>
            </w:r>
          </w:p>
          <w:p w14:paraId="0255BE00">
            <w:pPr>
              <w:widowControl/>
              <w:jc w:val="left"/>
              <w:rPr>
                <w:rFonts w:hint="eastAsia" w:ascii="宋体" w:hAnsi="宋体" w:cs="Times New Roman"/>
                <w:sz w:val="18"/>
                <w:szCs w:val="18"/>
              </w:rPr>
            </w:pPr>
            <w:r>
              <w:rPr>
                <w:rFonts w:hint="eastAsia" w:ascii="宋体" w:hAnsi="宋体" w:cs="Times New Roman"/>
                <w:sz w:val="18"/>
                <w:szCs w:val="18"/>
              </w:rPr>
              <w:t>6、内置 Wi-Fi6 无线网卡，支持2.4G、5G双频，支持无线设备同时连接数量≥20个，在Android 连接 Wi-Fi 上网的情况下，嵌入式电脑会同步连接网络，Android下支持自定义 AP 无线热点名称和密码。</w:t>
            </w:r>
          </w:p>
          <w:p w14:paraId="3660F0A1">
            <w:pPr>
              <w:widowControl/>
              <w:jc w:val="left"/>
              <w:rPr>
                <w:rFonts w:hint="eastAsia" w:ascii="宋体" w:hAnsi="宋体" w:cs="Times New Roman"/>
                <w:sz w:val="18"/>
                <w:szCs w:val="18"/>
              </w:rPr>
            </w:pPr>
            <w:r>
              <w:rPr>
                <w:rFonts w:hint="eastAsia" w:ascii="宋体" w:hAnsi="宋体" w:cs="Times New Roman"/>
                <w:sz w:val="18"/>
                <w:szCs w:val="18"/>
              </w:rPr>
              <w:t xml:space="preserve">7、内置 5K超高清一体化摄像头，置于交互设备上方中心位置，单颗摄像头支持≥1900W有效像素的视频采集，可输出最大分辨率5104*3864的图片与视频，支持2D降噪，对角水平视场角为135°时，画面畸变≤5%； </w:t>
            </w:r>
          </w:p>
          <w:p w14:paraId="301480C8">
            <w:pPr>
              <w:widowControl/>
              <w:jc w:val="left"/>
              <w:rPr>
                <w:rFonts w:hint="eastAsia" w:ascii="宋体" w:hAnsi="宋体" w:cs="Times New Roman"/>
                <w:sz w:val="18"/>
                <w:szCs w:val="18"/>
              </w:rPr>
            </w:pPr>
            <w:r>
              <w:rPr>
                <w:rFonts w:hint="eastAsia" w:ascii="宋体" w:hAnsi="宋体" w:cs="Times New Roman"/>
                <w:sz w:val="18"/>
                <w:szCs w:val="18"/>
              </w:rPr>
              <w:t>8、摄像头支持扫描二维码快速调用信息，支持搭配AI软件(自动点名、点数、击鼓传花等)使用，支持远程巡课系统，支持通过人脸识别进行登陆；</w:t>
            </w:r>
          </w:p>
          <w:p w14:paraId="2A91A927">
            <w:pPr>
              <w:widowControl/>
              <w:jc w:val="left"/>
              <w:rPr>
                <w:rFonts w:hint="eastAsia" w:ascii="宋体" w:hAnsi="宋体" w:cs="Times New Roman"/>
                <w:sz w:val="18"/>
                <w:szCs w:val="18"/>
              </w:rPr>
            </w:pPr>
            <w:r>
              <w:rPr>
                <w:rFonts w:hint="eastAsia" w:ascii="宋体" w:hAnsi="宋体" w:cs="Times New Roman"/>
                <w:sz w:val="18"/>
                <w:szCs w:val="18"/>
              </w:rPr>
              <w:t>*9、音箱采用针孔阵列发声设计，具备2.2声道，下边框具有6个发声单元，其中2个前置额定≥15W中高音音箱(含至少4个发声单元)，1个额定≥30W箱体(含至少2个低音音箱)，总额定功率60W，峰值功率最高达 80W；（提供国家认可的第三方权威机构出具的检测报告复印件）</w:t>
            </w:r>
          </w:p>
          <w:p w14:paraId="640CF2F1">
            <w:pPr>
              <w:widowControl/>
              <w:jc w:val="left"/>
              <w:rPr>
                <w:rFonts w:hint="eastAsia" w:ascii="宋体" w:hAnsi="宋体" w:cs="Times New Roman"/>
                <w:sz w:val="18"/>
                <w:szCs w:val="18"/>
              </w:rPr>
            </w:pPr>
            <w:r>
              <w:rPr>
                <w:rFonts w:hint="eastAsia" w:ascii="宋体" w:hAnsi="宋体" w:cs="Times New Roman"/>
                <w:sz w:val="18"/>
                <w:szCs w:val="18"/>
              </w:rPr>
              <w:t>10、内置4阵列麦克风，拾音角度180°，全向拾音距离最大可达12米；</w:t>
            </w:r>
          </w:p>
          <w:p w14:paraId="515531BE">
            <w:pPr>
              <w:widowControl/>
              <w:jc w:val="left"/>
              <w:rPr>
                <w:rFonts w:hint="eastAsia" w:ascii="宋体" w:hAnsi="宋体" w:cs="Times New Roman"/>
                <w:sz w:val="18"/>
                <w:szCs w:val="18"/>
              </w:rPr>
            </w:pPr>
            <w:r>
              <w:rPr>
                <w:rFonts w:hint="eastAsia" w:ascii="宋体" w:hAnsi="宋体" w:cs="Times New Roman"/>
                <w:sz w:val="18"/>
                <w:szCs w:val="18"/>
              </w:rPr>
              <w:t>*11、为保障售后服务，提供制造商厂商针对本项目三年免费售后服务承诺函并加盖厂商公章；</w:t>
            </w:r>
          </w:p>
          <w:p w14:paraId="3821BBB7">
            <w:pPr>
              <w:widowControl/>
              <w:jc w:val="left"/>
              <w:rPr>
                <w:rFonts w:hint="eastAsia" w:ascii="宋体" w:hAnsi="宋体" w:cs="Times New Roman"/>
                <w:sz w:val="18"/>
                <w:szCs w:val="18"/>
              </w:rPr>
            </w:pPr>
            <w:r>
              <w:rPr>
                <w:rFonts w:hint="eastAsia" w:ascii="宋体" w:hAnsi="宋体" w:cs="Times New Roman"/>
                <w:sz w:val="18"/>
                <w:szCs w:val="18"/>
              </w:rPr>
              <w:t>三、视力保护与设备使用安全</w:t>
            </w:r>
          </w:p>
          <w:p w14:paraId="6C52B149">
            <w:pPr>
              <w:widowControl/>
              <w:jc w:val="left"/>
              <w:rPr>
                <w:rFonts w:hint="eastAsia" w:ascii="宋体" w:hAnsi="宋体" w:cs="Times New Roman"/>
                <w:sz w:val="18"/>
                <w:szCs w:val="18"/>
              </w:rPr>
            </w:pPr>
            <w:r>
              <w:rPr>
                <w:rFonts w:hint="eastAsia" w:ascii="宋体" w:hAnsi="宋体" w:cs="Times New Roman"/>
                <w:sz w:val="18"/>
                <w:szCs w:val="18"/>
              </w:rPr>
              <w:t>1、交互式一体机硬件采用低蓝光背光技术，无需其他操作即可达到蓝光防护效果，符合GB 40070-2021视力防护标准，蓝光危害为RG0豁免级；</w:t>
            </w:r>
          </w:p>
          <w:p w14:paraId="6DE5BD49">
            <w:pPr>
              <w:widowControl/>
              <w:jc w:val="left"/>
              <w:rPr>
                <w:rFonts w:hint="eastAsia" w:ascii="宋体" w:hAnsi="宋体" w:cs="Times New Roman"/>
                <w:sz w:val="18"/>
                <w:szCs w:val="18"/>
              </w:rPr>
            </w:pPr>
            <w:r>
              <w:rPr>
                <w:rFonts w:hint="eastAsia" w:ascii="宋体" w:hAnsi="宋体" w:cs="Times New Roman"/>
                <w:sz w:val="18"/>
                <w:szCs w:val="18"/>
              </w:rPr>
              <w:t>2、具备DC调光功能，支持多级亮度调节，白色背景下最暗亮度≤100nit，直流信号控制背光亮度，实现稳定光源无频闪，摄像设备拍摄时画面无条纹闪烁；</w:t>
            </w:r>
          </w:p>
          <w:p w14:paraId="4A90CA92">
            <w:pPr>
              <w:widowControl/>
              <w:jc w:val="left"/>
              <w:rPr>
                <w:rFonts w:hint="eastAsia" w:ascii="宋体" w:hAnsi="宋体" w:cs="Times New Roman"/>
                <w:sz w:val="18"/>
                <w:szCs w:val="18"/>
              </w:rPr>
            </w:pPr>
            <w:r>
              <w:rPr>
                <w:rFonts w:hint="eastAsia" w:ascii="宋体" w:hAnsi="宋体" w:cs="Times New Roman"/>
                <w:sz w:val="18"/>
                <w:szCs w:val="18"/>
              </w:rPr>
              <w:t>3、具备纸质护眼功能，全通道支持纸质护眼模式，可实现画面纹理的实时调整，支持纸质纹理：素描纸、宣纸、水彩纸，支持透明度调节与色温调节，显示画面各像素点灰度不规则，减少背景干扰；</w:t>
            </w:r>
          </w:p>
          <w:p w14:paraId="1F7A48C0">
            <w:pPr>
              <w:widowControl/>
              <w:jc w:val="left"/>
              <w:rPr>
                <w:rFonts w:hint="eastAsia" w:ascii="宋体" w:hAnsi="宋体" w:cs="Times New Roman"/>
                <w:sz w:val="18"/>
                <w:szCs w:val="18"/>
              </w:rPr>
            </w:pPr>
            <w:r>
              <w:rPr>
                <w:rFonts w:hint="eastAsia" w:ascii="宋体" w:hAnsi="宋体" w:cs="Times New Roman"/>
                <w:sz w:val="18"/>
                <w:szCs w:val="18"/>
              </w:rPr>
              <w:t>4、具备多重智能护眼模式，通过对环境光的感知、对使用模式的判断，智能调节色温、显示亮度，从而最大程度减轻使用者的视力负担；</w:t>
            </w:r>
          </w:p>
          <w:p w14:paraId="5F331413">
            <w:pPr>
              <w:widowControl/>
              <w:jc w:val="left"/>
              <w:rPr>
                <w:rFonts w:hint="eastAsia" w:ascii="宋体" w:hAnsi="宋体" w:cs="Times New Roman"/>
                <w:sz w:val="18"/>
                <w:szCs w:val="18"/>
              </w:rPr>
            </w:pPr>
            <w:r>
              <w:rPr>
                <w:rFonts w:hint="eastAsia" w:ascii="宋体" w:hAnsi="宋体" w:cs="Times New Roman"/>
                <w:sz w:val="18"/>
                <w:szCs w:val="18"/>
              </w:rPr>
              <w:t xml:space="preserve">5、交互式一体机具备书写保障功能，书写区域被手、书本等较大物体遮挡或某一条触摸边框完全失灵时，触摸一体机仍可以正常书写、操作； </w:t>
            </w:r>
          </w:p>
          <w:p w14:paraId="0D0661A3">
            <w:pPr>
              <w:widowControl/>
              <w:jc w:val="left"/>
              <w:rPr>
                <w:rFonts w:hint="eastAsia" w:ascii="宋体" w:hAnsi="宋体" w:cs="Times New Roman"/>
                <w:sz w:val="18"/>
                <w:szCs w:val="18"/>
              </w:rPr>
            </w:pPr>
            <w:r>
              <w:rPr>
                <w:rFonts w:hint="eastAsia" w:ascii="宋体" w:hAnsi="宋体" w:cs="Times New Roman"/>
                <w:sz w:val="18"/>
                <w:szCs w:val="18"/>
              </w:rPr>
              <w:t>6、交互式一体机屏体具备抗菌抗病毒功能，通过抗菌抗病毒性能测试，抗细菌率≥90%，病毒灭杀率≥90%；</w:t>
            </w:r>
          </w:p>
          <w:p w14:paraId="5570EDEE">
            <w:pPr>
              <w:widowControl/>
              <w:jc w:val="left"/>
              <w:rPr>
                <w:rFonts w:hint="eastAsia" w:ascii="宋体" w:hAnsi="宋体" w:cs="Times New Roman"/>
                <w:sz w:val="18"/>
                <w:szCs w:val="18"/>
              </w:rPr>
            </w:pPr>
            <w:r>
              <w:rPr>
                <w:rFonts w:hint="eastAsia" w:ascii="宋体" w:hAnsi="宋体" w:cs="Times New Roman"/>
                <w:sz w:val="18"/>
                <w:szCs w:val="18"/>
              </w:rPr>
              <w:t>*7、前置U盘接口采用隐藏式设计，具有翻转式不锈钢防护防撞盖板，开合角度≥100°；（提供国家认可的第三方权威机构出具的检测报告复印件）</w:t>
            </w:r>
          </w:p>
          <w:p w14:paraId="689BFF14">
            <w:pPr>
              <w:widowControl/>
              <w:jc w:val="left"/>
              <w:rPr>
                <w:rFonts w:hint="eastAsia" w:ascii="宋体" w:hAnsi="宋体" w:cs="Times New Roman"/>
                <w:sz w:val="18"/>
                <w:szCs w:val="18"/>
              </w:rPr>
            </w:pPr>
            <w:r>
              <w:rPr>
                <w:rFonts w:hint="eastAsia" w:ascii="宋体" w:hAnsi="宋体" w:cs="Times New Roman"/>
                <w:sz w:val="18"/>
                <w:szCs w:val="18"/>
              </w:rPr>
              <w:t>四、便于维护的结构设计</w:t>
            </w:r>
          </w:p>
          <w:p w14:paraId="7FF732D5">
            <w:pPr>
              <w:widowControl/>
              <w:jc w:val="left"/>
              <w:rPr>
                <w:rFonts w:hint="eastAsia" w:ascii="宋体" w:hAnsi="宋体" w:cs="Times New Roman"/>
                <w:sz w:val="18"/>
                <w:szCs w:val="18"/>
              </w:rPr>
            </w:pPr>
            <w:r>
              <w:rPr>
                <w:rFonts w:hint="eastAsia" w:ascii="宋体" w:hAnsi="宋体" w:cs="Times New Roman"/>
                <w:sz w:val="18"/>
                <w:szCs w:val="18"/>
              </w:rPr>
              <w:t>1、设备前置组合式针孔电脑还原物理按键，具有中文标识；</w:t>
            </w:r>
          </w:p>
          <w:p w14:paraId="04C8AC3A">
            <w:pPr>
              <w:widowControl/>
              <w:jc w:val="left"/>
              <w:rPr>
                <w:rFonts w:hint="eastAsia" w:ascii="宋体" w:hAnsi="宋体" w:cs="Times New Roman"/>
                <w:sz w:val="18"/>
                <w:szCs w:val="18"/>
              </w:rPr>
            </w:pPr>
            <w:r>
              <w:rPr>
                <w:rFonts w:hint="eastAsia" w:ascii="宋体" w:hAnsi="宋体" w:cs="Times New Roman"/>
                <w:sz w:val="18"/>
                <w:szCs w:val="18"/>
              </w:rPr>
              <w:t>*2、具备前拆结构，无需打开智能交互平板背板，前置接口面板支持单独前拆维护，具有前掀式维护功能，平板可向上掀起角度 30°，方便维护；（提供国家认可的第三方权威机构出具的检测报告复印件）</w:t>
            </w:r>
          </w:p>
          <w:p w14:paraId="664594C1">
            <w:pPr>
              <w:widowControl/>
              <w:jc w:val="left"/>
              <w:rPr>
                <w:rFonts w:hint="eastAsia" w:ascii="宋体" w:hAnsi="宋体" w:cs="Times New Roman"/>
                <w:sz w:val="18"/>
                <w:szCs w:val="18"/>
              </w:rPr>
            </w:pPr>
            <w:r>
              <w:rPr>
                <w:rFonts w:hint="eastAsia" w:ascii="宋体" w:hAnsi="宋体" w:cs="Times New Roman"/>
                <w:sz w:val="18"/>
                <w:szCs w:val="18"/>
              </w:rPr>
              <w:t>3、可一键进行硬件系统自动检测，对系统信息系统内存、存储空间、截屏文件夹、屏体温度、触控系统、光感系统、内置电脑信息、屏体信息、主板型号、CPU型号、CPU使用情况、内存使用情况、设备名称等提供直观的状态，可扫描系统提供的二维码进行报修；</w:t>
            </w:r>
          </w:p>
          <w:p w14:paraId="475E367B">
            <w:pPr>
              <w:widowControl/>
              <w:jc w:val="left"/>
              <w:rPr>
                <w:rFonts w:hint="eastAsia" w:ascii="宋体" w:hAnsi="宋体" w:cs="Times New Roman"/>
                <w:sz w:val="18"/>
                <w:szCs w:val="18"/>
              </w:rPr>
            </w:pPr>
            <w:r>
              <w:rPr>
                <w:rFonts w:hint="eastAsia" w:ascii="宋体" w:hAnsi="宋体" w:cs="Times New Roman"/>
                <w:sz w:val="18"/>
                <w:szCs w:val="18"/>
              </w:rPr>
              <w:t>4、系统检测时，提供故障提示、固件版本信息、厂家信息、内置电脑序列号、驱动显卡信息等查询服务；</w:t>
            </w:r>
          </w:p>
          <w:p w14:paraId="758DFB44">
            <w:pPr>
              <w:widowControl/>
              <w:jc w:val="left"/>
              <w:rPr>
                <w:rFonts w:hint="eastAsia" w:ascii="宋体" w:hAnsi="宋体" w:cs="Times New Roman"/>
                <w:sz w:val="18"/>
                <w:szCs w:val="18"/>
              </w:rPr>
            </w:pPr>
            <w:r>
              <w:rPr>
                <w:rFonts w:hint="eastAsia" w:ascii="宋体" w:hAnsi="宋体" w:cs="Times New Roman"/>
                <w:sz w:val="18"/>
                <w:szCs w:val="18"/>
              </w:rPr>
              <w:t>五、内置电脑模块</w:t>
            </w:r>
          </w:p>
          <w:p w14:paraId="5DD819B1">
            <w:pPr>
              <w:widowControl/>
              <w:jc w:val="left"/>
              <w:rPr>
                <w:rFonts w:hint="eastAsia" w:ascii="宋体" w:hAnsi="宋体" w:cs="Times New Roman"/>
                <w:sz w:val="18"/>
                <w:szCs w:val="18"/>
              </w:rPr>
            </w:pPr>
            <w:r>
              <w:rPr>
                <w:rFonts w:hint="eastAsia" w:ascii="宋体" w:hAnsi="宋体" w:cs="Times New Roman"/>
                <w:sz w:val="18"/>
                <w:szCs w:val="18"/>
              </w:rPr>
              <w:t>1、内置电脑整机采用插拔式模块电脑架构，与大屏无单独接线；</w:t>
            </w:r>
          </w:p>
          <w:p w14:paraId="54829AF9">
            <w:pPr>
              <w:widowControl/>
              <w:jc w:val="left"/>
              <w:rPr>
                <w:rFonts w:hint="eastAsia" w:ascii="宋体" w:hAnsi="宋体" w:cs="Times New Roman"/>
                <w:sz w:val="18"/>
                <w:szCs w:val="18"/>
              </w:rPr>
            </w:pPr>
            <w:r>
              <w:rPr>
                <w:rFonts w:hint="eastAsia" w:ascii="宋体" w:hAnsi="宋体" w:cs="Times New Roman"/>
                <w:sz w:val="18"/>
                <w:szCs w:val="18"/>
              </w:rPr>
              <w:t>2、具备高效散热模组，超低静音侧出风散热设计；</w:t>
            </w:r>
          </w:p>
          <w:p w14:paraId="6CAC76E2">
            <w:pPr>
              <w:widowControl/>
              <w:jc w:val="left"/>
              <w:rPr>
                <w:rFonts w:hint="eastAsia" w:ascii="宋体" w:hAnsi="宋体" w:cs="Times New Roman"/>
                <w:sz w:val="18"/>
                <w:szCs w:val="18"/>
              </w:rPr>
            </w:pPr>
            <w:r>
              <w:rPr>
                <w:rFonts w:hint="eastAsia" w:ascii="宋体" w:hAnsi="宋体" w:cs="Times New Roman"/>
                <w:sz w:val="18"/>
                <w:szCs w:val="18"/>
              </w:rPr>
              <w:t>3、CPU i5十二代及以上配置，核心数≥8核，主频≥2.0GHz,内存≥8G DDR4，硬盘≥256G SSD固态硬盘；</w:t>
            </w:r>
          </w:p>
          <w:p w14:paraId="6100FE2F">
            <w:pPr>
              <w:widowControl/>
              <w:jc w:val="left"/>
              <w:rPr>
                <w:rFonts w:cs="Times New Roman" w:asciiTheme="minorEastAsia" w:hAnsiTheme="minorEastAsia"/>
                <w:sz w:val="24"/>
                <w:szCs w:val="24"/>
              </w:rPr>
            </w:pPr>
            <w:r>
              <w:rPr>
                <w:rFonts w:hint="eastAsia" w:ascii="宋体" w:hAnsi="宋体" w:cs="Times New Roman"/>
                <w:sz w:val="18"/>
                <w:szCs w:val="18"/>
              </w:rPr>
              <w:t>4、具备拓展接口，至少包含5个独立非外扩展的USB接口，具有独立非外扩展的视频输出接口；</w:t>
            </w:r>
          </w:p>
        </w:tc>
        <w:tc>
          <w:tcPr>
            <w:tcW w:w="999" w:type="dxa"/>
            <w:vAlign w:val="center"/>
          </w:tcPr>
          <w:p w14:paraId="027D5549">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0B1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4CADCB5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920" w:type="dxa"/>
            <w:vAlign w:val="center"/>
          </w:tcPr>
          <w:p w14:paraId="1A6F58F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光能黑板</w:t>
            </w:r>
          </w:p>
        </w:tc>
        <w:tc>
          <w:tcPr>
            <w:tcW w:w="460" w:type="dxa"/>
            <w:vAlign w:val="center"/>
          </w:tcPr>
          <w:p w14:paraId="1D29F3E9">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5E91856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5590" w:type="dxa"/>
            <w:vAlign w:val="top"/>
          </w:tcPr>
          <w:p w14:paraId="7F08DF7D">
            <w:pPr>
              <w:widowControl/>
              <w:jc w:val="left"/>
              <w:rPr>
                <w:rFonts w:hint="eastAsia" w:ascii="宋体" w:hAnsi="宋体" w:cs="Times New Roman"/>
                <w:sz w:val="18"/>
                <w:szCs w:val="18"/>
              </w:rPr>
            </w:pPr>
            <w:r>
              <w:rPr>
                <w:rFonts w:hint="eastAsia" w:ascii="宋体" w:hAnsi="宋体" w:cs="Times New Roman"/>
                <w:sz w:val="18"/>
                <w:szCs w:val="18"/>
              </w:rPr>
              <w:t>1、触控一体机两侧各放置一块光能黑板。单块光能黑板≥1129（长）*1315（高）mm。下边框具有可调节托板，可根据触控一体机高度进行调整至与触控一体机高度平齐，兼具置物功能；</w:t>
            </w:r>
          </w:p>
          <w:p w14:paraId="05451734">
            <w:pPr>
              <w:widowControl/>
              <w:jc w:val="left"/>
              <w:rPr>
                <w:rFonts w:hint="eastAsia" w:ascii="宋体" w:hAnsi="宋体" w:cs="Times New Roman"/>
                <w:sz w:val="18"/>
                <w:szCs w:val="18"/>
              </w:rPr>
            </w:pPr>
            <w:r>
              <w:rPr>
                <w:rFonts w:hint="eastAsia" w:ascii="宋体" w:hAnsi="宋体" w:cs="Times New Roman"/>
                <w:sz w:val="18"/>
                <w:szCs w:val="18"/>
              </w:rPr>
              <w:t>2、采用任何硬度适中的工具均可在板面进行书写，无需专用耗材，消除了粉笔粉尘对师生构成的健康隐患，单点书写、可擦次数达10万次；</w:t>
            </w:r>
          </w:p>
          <w:p w14:paraId="2723141C">
            <w:pPr>
              <w:widowControl/>
              <w:jc w:val="left"/>
              <w:rPr>
                <w:rFonts w:hint="eastAsia" w:ascii="宋体" w:hAnsi="宋体" w:cs="Times New Roman"/>
                <w:sz w:val="18"/>
                <w:szCs w:val="18"/>
              </w:rPr>
            </w:pPr>
            <w:r>
              <w:rPr>
                <w:rFonts w:hint="eastAsia" w:ascii="宋体" w:hAnsi="宋体" w:cs="Times New Roman"/>
                <w:sz w:val="18"/>
                <w:szCs w:val="18"/>
              </w:rPr>
              <w:t>*3、光能黑板应无频闪、无背光，上膜不应产生眩光。板书笔迹可视距离40米，可视角度≥150°，对比度≥150:1；（提供国家认可的第三方权威机构出具的检测报告复印件）</w:t>
            </w:r>
          </w:p>
          <w:p w14:paraId="28BCDC69">
            <w:pPr>
              <w:widowControl/>
              <w:jc w:val="left"/>
              <w:rPr>
                <w:rFonts w:hint="eastAsia" w:ascii="宋体" w:hAnsi="宋体" w:cs="Times New Roman"/>
                <w:sz w:val="18"/>
                <w:szCs w:val="18"/>
              </w:rPr>
            </w:pPr>
            <w:r>
              <w:rPr>
                <w:rFonts w:hint="eastAsia" w:ascii="宋体" w:hAnsi="宋体" w:cs="Times New Roman"/>
                <w:sz w:val="18"/>
                <w:szCs w:val="18"/>
              </w:rPr>
              <w:t>*4、光能黑板的光泽度不高于30光泽单位，书写膜的透光率不低于87%，雾度不高于40%；（提供国家认可的第三方权威机构出具的检测报告复印件）</w:t>
            </w:r>
          </w:p>
          <w:p w14:paraId="2F66DBD1">
            <w:pPr>
              <w:widowControl/>
              <w:jc w:val="left"/>
              <w:rPr>
                <w:rFonts w:hint="eastAsia" w:ascii="宋体" w:hAnsi="宋体" w:cs="Times New Roman"/>
                <w:sz w:val="18"/>
                <w:szCs w:val="18"/>
              </w:rPr>
            </w:pPr>
            <w:r>
              <w:rPr>
                <w:rFonts w:hint="eastAsia" w:ascii="宋体" w:hAnsi="宋体" w:cs="Times New Roman"/>
                <w:sz w:val="18"/>
                <w:szCs w:val="18"/>
              </w:rPr>
              <w:t>5、一键擦除：按下一键擦除按键，可实现板书的全部擦除，擦除后无明显残留痕迹；</w:t>
            </w:r>
          </w:p>
          <w:p w14:paraId="4675B93C">
            <w:pPr>
              <w:widowControl/>
              <w:jc w:val="left"/>
              <w:rPr>
                <w:rFonts w:hint="eastAsia" w:ascii="宋体" w:hAnsi="宋体" w:cs="Times New Roman"/>
                <w:sz w:val="18"/>
                <w:szCs w:val="18"/>
              </w:rPr>
            </w:pPr>
            <w:r>
              <w:rPr>
                <w:rFonts w:hint="eastAsia" w:ascii="宋体" w:hAnsi="宋体" w:cs="Times New Roman"/>
                <w:sz w:val="18"/>
                <w:szCs w:val="18"/>
              </w:rPr>
              <w:t>6、局部擦除：可使用板擦和手势对板书进行局部擦除。擦除精度小于10mm*10mm，擦除延时＜60ms。光能板具有独立供电装置，可在液晶屏关机的情况下独立使用，不影响局部擦除功能；</w:t>
            </w:r>
          </w:p>
          <w:p w14:paraId="314C43B8">
            <w:pPr>
              <w:widowControl/>
              <w:jc w:val="left"/>
              <w:rPr>
                <w:rFonts w:hint="eastAsia" w:ascii="宋体" w:hAnsi="宋体" w:cs="Times New Roman"/>
                <w:sz w:val="18"/>
                <w:szCs w:val="18"/>
              </w:rPr>
            </w:pPr>
            <w:r>
              <w:rPr>
                <w:rFonts w:hint="eastAsia" w:ascii="宋体" w:hAnsi="宋体" w:cs="Times New Roman"/>
                <w:sz w:val="18"/>
                <w:szCs w:val="18"/>
              </w:rPr>
              <w:t>7、板内设有电压补偿机制，可以通过手势按压书写板板面的特定位置，控制书写板内部电压高低，以调节擦除灵敏度；</w:t>
            </w:r>
          </w:p>
          <w:p w14:paraId="33E5133C">
            <w:pPr>
              <w:widowControl/>
              <w:jc w:val="left"/>
              <w:rPr>
                <w:rFonts w:hint="eastAsia" w:ascii="宋体" w:hAnsi="宋体" w:cs="Times New Roman"/>
                <w:sz w:val="18"/>
                <w:szCs w:val="18"/>
              </w:rPr>
            </w:pPr>
            <w:r>
              <w:rPr>
                <w:rFonts w:hint="eastAsia" w:ascii="宋体" w:hAnsi="宋体" w:cs="Times New Roman"/>
                <w:sz w:val="18"/>
                <w:szCs w:val="18"/>
              </w:rPr>
              <w:t>*8、配套同传软件支持导入PPT课件，可以在同传软件上同时显示出PPT课件和板书的记录文本；（投标文件中提供软件功能截图）</w:t>
            </w:r>
          </w:p>
          <w:p w14:paraId="7306270B">
            <w:pPr>
              <w:widowControl/>
              <w:jc w:val="left"/>
              <w:rPr>
                <w:rFonts w:hint="eastAsia" w:ascii="宋体" w:hAnsi="宋体" w:cs="Times New Roman"/>
                <w:sz w:val="18"/>
                <w:szCs w:val="18"/>
              </w:rPr>
            </w:pPr>
            <w:r>
              <w:rPr>
                <w:rFonts w:hint="eastAsia" w:ascii="宋体" w:hAnsi="宋体" w:cs="Times New Roman"/>
                <w:sz w:val="18"/>
                <w:szCs w:val="18"/>
              </w:rPr>
              <w:t>9、黑板表面具有暗格，用以提供给师生在书写板书时的直线参照，可避免板书歪斜。黑板表面可吸附磁贴、磁扣等教学工具，便于老师教学使用；</w:t>
            </w:r>
          </w:p>
          <w:p w14:paraId="62EC6167">
            <w:pPr>
              <w:widowControl/>
              <w:jc w:val="left"/>
              <w:rPr>
                <w:rFonts w:hint="eastAsia" w:ascii="宋体" w:hAnsi="宋体" w:cs="Times New Roman"/>
                <w:sz w:val="18"/>
                <w:szCs w:val="18"/>
              </w:rPr>
            </w:pPr>
            <w:r>
              <w:rPr>
                <w:rFonts w:hint="eastAsia" w:ascii="宋体" w:hAnsi="宋体" w:cs="Times New Roman"/>
                <w:sz w:val="18"/>
                <w:szCs w:val="18"/>
              </w:rPr>
              <w:t>*10、光能黑板电磁场强度符合国家《工作场所有害因素职业接触限值物理因素》确认的：工频电场≤5000V/m，磁感应强度≤100uT的限量；（提供国家认可的第三方权威机构出具的检测报告复印件）</w:t>
            </w:r>
          </w:p>
          <w:p w14:paraId="02407E5F">
            <w:pPr>
              <w:widowControl/>
              <w:jc w:val="left"/>
              <w:rPr>
                <w:rFonts w:hint="eastAsia" w:ascii="宋体" w:hAnsi="宋体" w:cs="Times New Roman"/>
                <w:sz w:val="18"/>
                <w:szCs w:val="18"/>
              </w:rPr>
            </w:pPr>
            <w:r>
              <w:rPr>
                <w:rFonts w:hint="eastAsia" w:ascii="宋体" w:hAnsi="宋体" w:cs="Times New Roman"/>
                <w:sz w:val="18"/>
                <w:szCs w:val="18"/>
              </w:rPr>
              <w:t>*11、考虑黑板的边角安全因素，黑板四角应为圆角，且径向半径不小于4mm，法向半径不小于0.3mm；（提供国家认可的第三方权威机构出具的检测报告复印件）</w:t>
            </w:r>
          </w:p>
          <w:p w14:paraId="1D5BC57E">
            <w:pPr>
              <w:widowControl/>
              <w:jc w:val="left"/>
              <w:rPr>
                <w:rFonts w:hint="eastAsia" w:ascii="宋体" w:hAnsi="宋体" w:cs="Times New Roman"/>
                <w:sz w:val="18"/>
                <w:szCs w:val="18"/>
              </w:rPr>
            </w:pPr>
            <w:r>
              <w:rPr>
                <w:rFonts w:hint="eastAsia" w:ascii="宋体" w:hAnsi="宋体" w:cs="Times New Roman"/>
                <w:sz w:val="18"/>
                <w:szCs w:val="18"/>
              </w:rPr>
              <w:t>12、采用一体式按键指示灯，可通过不同颜色、闪烁等方式表示擦除、电量不足等工作状态，每块光能黑板具备DC接口*2和USB接口*2，方便用户使用；</w:t>
            </w:r>
          </w:p>
          <w:p w14:paraId="12A7EB7F">
            <w:pPr>
              <w:widowControl/>
              <w:jc w:val="left"/>
              <w:rPr>
                <w:rFonts w:hint="eastAsia" w:ascii="宋体" w:hAnsi="宋体" w:cs="Times New Roman"/>
                <w:sz w:val="18"/>
                <w:szCs w:val="18"/>
              </w:rPr>
            </w:pPr>
            <w:r>
              <w:rPr>
                <w:rFonts w:hint="eastAsia" w:ascii="宋体" w:hAnsi="宋体" w:cs="Times New Roman"/>
                <w:sz w:val="18"/>
                <w:szCs w:val="18"/>
              </w:rPr>
              <w:t>*13、光能黑板通过抗电强度1500V试验，无击穿现象，符合GB4943的安全要求；（提供国家认可的第三方权威机构出具的检测报告复印件）</w:t>
            </w:r>
          </w:p>
          <w:p w14:paraId="66D8F439">
            <w:pPr>
              <w:widowControl/>
              <w:jc w:val="left"/>
              <w:rPr>
                <w:rFonts w:hint="eastAsia" w:ascii="宋体" w:hAnsi="宋体" w:cs="Times New Roman"/>
                <w:sz w:val="18"/>
                <w:szCs w:val="18"/>
              </w:rPr>
            </w:pPr>
            <w:r>
              <w:rPr>
                <w:rFonts w:hint="eastAsia" w:ascii="宋体" w:hAnsi="宋体" w:cs="Times New Roman"/>
                <w:sz w:val="18"/>
                <w:szCs w:val="18"/>
              </w:rPr>
              <w:t>14、产品的最大工作电流（瞬间电流）≤1000mA；</w:t>
            </w:r>
          </w:p>
          <w:p w14:paraId="450A8A3E">
            <w:pPr>
              <w:widowControl/>
              <w:jc w:val="left"/>
              <w:rPr>
                <w:rFonts w:hint="eastAsia" w:ascii="宋体" w:hAnsi="宋体" w:cs="Times New Roman"/>
                <w:sz w:val="18"/>
                <w:szCs w:val="18"/>
              </w:rPr>
            </w:pPr>
            <w:r>
              <w:rPr>
                <w:rFonts w:hint="eastAsia" w:ascii="宋体" w:hAnsi="宋体" w:cs="Times New Roman"/>
                <w:sz w:val="18"/>
                <w:szCs w:val="18"/>
              </w:rPr>
              <w:t>15、为让老师能够快速调取交互软件，方便使用功能，光能黑板上应具有实用快捷键；</w:t>
            </w:r>
          </w:p>
          <w:p w14:paraId="66B9FBDA">
            <w:pPr>
              <w:widowControl/>
              <w:jc w:val="left"/>
              <w:rPr>
                <w:rFonts w:cs="Times New Roman" w:asciiTheme="minorEastAsia" w:hAnsiTheme="minorEastAsia"/>
                <w:sz w:val="24"/>
                <w:szCs w:val="24"/>
              </w:rPr>
            </w:pPr>
            <w:r>
              <w:rPr>
                <w:rFonts w:hint="eastAsia" w:ascii="宋体" w:hAnsi="宋体" w:cs="Times New Roman"/>
                <w:sz w:val="18"/>
                <w:szCs w:val="18"/>
              </w:rPr>
              <w:t>*16、为保障售后服务，提供制造商厂商针对本项目三年免费售后服务承诺函并加盖厂商公章；</w:t>
            </w:r>
          </w:p>
        </w:tc>
        <w:tc>
          <w:tcPr>
            <w:tcW w:w="999" w:type="dxa"/>
            <w:vAlign w:val="center"/>
          </w:tcPr>
          <w:p w14:paraId="085D883E">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38E4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53FDA17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920" w:type="dxa"/>
            <w:vAlign w:val="center"/>
          </w:tcPr>
          <w:p w14:paraId="49CBB2C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智慧互联软件</w:t>
            </w:r>
          </w:p>
        </w:tc>
        <w:tc>
          <w:tcPr>
            <w:tcW w:w="460" w:type="dxa"/>
            <w:vAlign w:val="center"/>
          </w:tcPr>
          <w:p w14:paraId="5CC0EC1D">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520" w:type="dxa"/>
            <w:vAlign w:val="center"/>
          </w:tcPr>
          <w:p w14:paraId="0199AE7F">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07D6C7B4">
            <w:pPr>
              <w:widowControl/>
              <w:jc w:val="left"/>
              <w:rPr>
                <w:rFonts w:hint="eastAsia" w:ascii="宋体" w:hAnsi="宋体" w:cs="Times New Roman"/>
                <w:sz w:val="18"/>
                <w:szCs w:val="18"/>
              </w:rPr>
            </w:pPr>
            <w:r>
              <w:rPr>
                <w:rFonts w:hint="eastAsia" w:ascii="宋体" w:hAnsi="宋体" w:cs="Times New Roman"/>
                <w:sz w:val="18"/>
                <w:szCs w:val="18"/>
              </w:rPr>
              <w:t>1、左、右光能黑板可与触控一体机进行互动，将光能黑板的内容与触控一体机无缝连接，教师在光能黑板上的书写内容可同步显示在触控一体机上；</w:t>
            </w:r>
          </w:p>
          <w:p w14:paraId="2F4DAB31">
            <w:pPr>
              <w:widowControl/>
              <w:jc w:val="left"/>
              <w:rPr>
                <w:rFonts w:hint="eastAsia" w:ascii="宋体" w:hAnsi="宋体" w:cs="Times New Roman"/>
                <w:sz w:val="18"/>
                <w:szCs w:val="18"/>
              </w:rPr>
            </w:pPr>
            <w:r>
              <w:rPr>
                <w:rFonts w:hint="eastAsia" w:ascii="宋体" w:hAnsi="宋体" w:cs="Times New Roman"/>
                <w:sz w:val="18"/>
                <w:szCs w:val="18"/>
              </w:rPr>
              <w:t>2、为便于老师记忆和操作，板书界面与电脑桌面/PPT课件之间，采用同一个按键来回切换，方便快捷；</w:t>
            </w:r>
          </w:p>
          <w:p w14:paraId="25AE47A5">
            <w:pPr>
              <w:widowControl/>
              <w:jc w:val="left"/>
              <w:rPr>
                <w:rFonts w:hint="eastAsia" w:ascii="宋体" w:hAnsi="宋体" w:cs="Times New Roman"/>
                <w:sz w:val="18"/>
                <w:szCs w:val="18"/>
              </w:rPr>
            </w:pPr>
            <w:r>
              <w:rPr>
                <w:rFonts w:hint="eastAsia" w:ascii="宋体" w:hAnsi="宋体" w:cs="Times New Roman"/>
                <w:sz w:val="18"/>
                <w:szCs w:val="18"/>
              </w:rPr>
              <w:t>3、光能黑板具有两种书写记录模式，支持单板书写记录内容为一个单页面，也可以支持多板同时书写时记录在一个页面上；</w:t>
            </w:r>
          </w:p>
          <w:p w14:paraId="3F816CB9">
            <w:pPr>
              <w:widowControl/>
              <w:jc w:val="left"/>
              <w:rPr>
                <w:rFonts w:hint="eastAsia" w:ascii="宋体" w:hAnsi="宋体" w:cs="Times New Roman"/>
                <w:sz w:val="18"/>
                <w:szCs w:val="18"/>
              </w:rPr>
            </w:pPr>
            <w:r>
              <w:rPr>
                <w:rFonts w:hint="eastAsia" w:ascii="宋体" w:hAnsi="宋体" w:cs="Times New Roman"/>
                <w:sz w:val="18"/>
                <w:szCs w:val="18"/>
              </w:rPr>
              <w:t>4、当不需要板书传输到软件显示界面时，可以使用分屏功能，断开黑板与大屏的传输，使其成为互不影响的多块黑板；</w:t>
            </w:r>
          </w:p>
          <w:p w14:paraId="5BBFFECA">
            <w:pPr>
              <w:widowControl/>
              <w:jc w:val="left"/>
              <w:rPr>
                <w:rFonts w:hint="eastAsia" w:ascii="宋体" w:hAnsi="宋体" w:cs="Times New Roman"/>
                <w:sz w:val="18"/>
                <w:szCs w:val="18"/>
              </w:rPr>
            </w:pPr>
            <w:r>
              <w:rPr>
                <w:rFonts w:hint="eastAsia" w:ascii="宋体" w:hAnsi="宋体" w:cs="Times New Roman"/>
                <w:sz w:val="18"/>
                <w:szCs w:val="18"/>
              </w:rPr>
              <w:t>5、设置不同的软件端笔迹颜色，可实现老师对于教学重点的标识及批注；</w:t>
            </w:r>
          </w:p>
          <w:p w14:paraId="7220E677">
            <w:pPr>
              <w:widowControl/>
              <w:jc w:val="left"/>
              <w:rPr>
                <w:rFonts w:hint="eastAsia" w:ascii="宋体" w:hAnsi="宋体" w:cs="Times New Roman"/>
                <w:sz w:val="18"/>
                <w:szCs w:val="18"/>
              </w:rPr>
            </w:pPr>
            <w:r>
              <w:rPr>
                <w:rFonts w:hint="eastAsia" w:ascii="宋体" w:hAnsi="宋体" w:cs="Times New Roman"/>
                <w:sz w:val="18"/>
                <w:szCs w:val="18"/>
              </w:rPr>
              <w:t>6、在保存的板书当中进行翻页，查找已经存储的板书内容；</w:t>
            </w:r>
          </w:p>
          <w:p w14:paraId="6C7ABD3B">
            <w:pPr>
              <w:widowControl/>
              <w:jc w:val="left"/>
              <w:rPr>
                <w:rFonts w:hint="eastAsia" w:ascii="宋体" w:hAnsi="宋体" w:cs="Times New Roman"/>
                <w:sz w:val="18"/>
                <w:szCs w:val="18"/>
              </w:rPr>
            </w:pPr>
            <w:r>
              <w:rPr>
                <w:rFonts w:hint="eastAsia" w:ascii="宋体" w:hAnsi="宋体" w:cs="Times New Roman"/>
                <w:sz w:val="18"/>
                <w:szCs w:val="18"/>
              </w:rPr>
              <w:t>7、能直接预览所有存储的板书；</w:t>
            </w:r>
          </w:p>
          <w:p w14:paraId="693E4CBE">
            <w:pPr>
              <w:widowControl/>
              <w:jc w:val="left"/>
              <w:rPr>
                <w:rFonts w:hint="eastAsia" w:ascii="宋体" w:hAnsi="宋体" w:cs="Times New Roman"/>
                <w:sz w:val="18"/>
                <w:szCs w:val="18"/>
              </w:rPr>
            </w:pPr>
            <w:r>
              <w:rPr>
                <w:rFonts w:hint="eastAsia" w:ascii="宋体" w:hAnsi="宋体" w:cs="Times New Roman"/>
                <w:sz w:val="18"/>
                <w:szCs w:val="18"/>
              </w:rPr>
              <w:t>8、黑板的板书即时保存到软件当中，通过翻页可找回并显示，保存时不清除黑板的板书内容；</w:t>
            </w:r>
          </w:p>
          <w:p w14:paraId="6C0C7C4E">
            <w:pPr>
              <w:widowControl/>
              <w:jc w:val="left"/>
              <w:rPr>
                <w:rFonts w:hint="eastAsia" w:ascii="宋体" w:hAnsi="宋体" w:cs="Times New Roman"/>
                <w:sz w:val="18"/>
                <w:szCs w:val="18"/>
              </w:rPr>
            </w:pPr>
            <w:r>
              <w:rPr>
                <w:rFonts w:hint="eastAsia" w:ascii="宋体" w:hAnsi="宋体" w:cs="Times New Roman"/>
                <w:sz w:val="18"/>
                <w:szCs w:val="18"/>
              </w:rPr>
              <w:t>9、对板书的电子文档进行分享，可以存储在本地PC端，同时生产二维码，便于师生扫码获取；</w:t>
            </w:r>
          </w:p>
          <w:p w14:paraId="7BE48928">
            <w:pPr>
              <w:widowControl/>
              <w:jc w:val="left"/>
              <w:rPr>
                <w:rFonts w:cs="Times New Roman" w:asciiTheme="minorEastAsia" w:hAnsiTheme="minorEastAsia"/>
                <w:sz w:val="24"/>
                <w:szCs w:val="24"/>
              </w:rPr>
            </w:pPr>
            <w:r>
              <w:rPr>
                <w:rFonts w:hint="eastAsia" w:ascii="宋体" w:hAnsi="宋体" w:cs="Times New Roman"/>
                <w:sz w:val="18"/>
                <w:szCs w:val="18"/>
              </w:rPr>
              <w:t>10、可以对课堂的板书和讲解进行录制，生成视频文档，利于学生课后复习回放；</w:t>
            </w:r>
          </w:p>
        </w:tc>
        <w:tc>
          <w:tcPr>
            <w:tcW w:w="999" w:type="dxa"/>
            <w:vAlign w:val="center"/>
          </w:tcPr>
          <w:p w14:paraId="6F0B59BD">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41BF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148FDD4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920" w:type="dxa"/>
            <w:vAlign w:val="center"/>
          </w:tcPr>
          <w:p w14:paraId="1F85C5BF">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管理平台软件</w:t>
            </w:r>
          </w:p>
        </w:tc>
        <w:tc>
          <w:tcPr>
            <w:tcW w:w="460" w:type="dxa"/>
            <w:vAlign w:val="center"/>
          </w:tcPr>
          <w:p w14:paraId="36C329B0">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20" w:type="dxa"/>
            <w:vAlign w:val="center"/>
          </w:tcPr>
          <w:p w14:paraId="42784C6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90" w:type="dxa"/>
            <w:vAlign w:val="top"/>
          </w:tcPr>
          <w:p w14:paraId="1B1036FC">
            <w:pPr>
              <w:widowControl/>
              <w:jc w:val="left"/>
              <w:rPr>
                <w:rFonts w:hint="eastAsia" w:ascii="宋体" w:hAnsi="宋体" w:cs="Times New Roman"/>
                <w:sz w:val="18"/>
                <w:szCs w:val="18"/>
              </w:rPr>
            </w:pPr>
            <w:r>
              <w:rPr>
                <w:rFonts w:hint="eastAsia" w:ascii="宋体" w:hAnsi="宋体" w:cs="Times New Roman"/>
                <w:sz w:val="18"/>
                <w:szCs w:val="18"/>
              </w:rPr>
              <w:t>1、采用B/S架构Web方式管理，平台可统一对基础架构、云桌面、应用虚拟化、终端、用户、排课等进行管理，在一个Web平台上即可完成镜像模板更新、云桌面发布、用户创建、云终端管理、云终端配置更新等操作；</w:t>
            </w:r>
          </w:p>
          <w:p w14:paraId="0D2617B7">
            <w:pPr>
              <w:widowControl/>
              <w:jc w:val="left"/>
              <w:rPr>
                <w:rFonts w:hint="eastAsia" w:ascii="宋体" w:hAnsi="宋体" w:cs="Times New Roman"/>
                <w:sz w:val="18"/>
                <w:szCs w:val="18"/>
              </w:rPr>
            </w:pPr>
            <w:r>
              <w:rPr>
                <w:rFonts w:hint="eastAsia" w:ascii="宋体" w:hAnsi="宋体" w:cs="Times New Roman"/>
                <w:sz w:val="18"/>
                <w:szCs w:val="18"/>
              </w:rPr>
              <w:t>2、云桌面管理平台基础架构组件支持服务器虚拟化全生命周期管理，包括虚拟机的新建、删除、开关机、挂起恢复、快照设置、配置(CPU、内存、网络、存储)修改等，（提供软件功能截图证明）；</w:t>
            </w:r>
          </w:p>
          <w:p w14:paraId="04A0DFD2">
            <w:pPr>
              <w:widowControl/>
              <w:jc w:val="left"/>
              <w:rPr>
                <w:rFonts w:hint="eastAsia" w:ascii="宋体" w:hAnsi="宋体" w:cs="Times New Roman"/>
                <w:sz w:val="18"/>
                <w:szCs w:val="18"/>
              </w:rPr>
            </w:pPr>
            <w:r>
              <w:rPr>
                <w:rFonts w:hint="eastAsia" w:ascii="宋体" w:hAnsi="宋体" w:cs="Times New Roman"/>
                <w:sz w:val="18"/>
                <w:szCs w:val="18"/>
              </w:rPr>
              <w:t>*3、支持创建VLAN作用域，作用域与DHCP作用域自动同步，支持批量创建用户或导入用户，用户可自动与域用户同步，（提供软件功能截图证明）；</w:t>
            </w:r>
          </w:p>
          <w:p w14:paraId="2EDAADE6">
            <w:pPr>
              <w:widowControl/>
              <w:jc w:val="left"/>
              <w:rPr>
                <w:rFonts w:hint="eastAsia" w:ascii="宋体" w:hAnsi="宋体" w:cs="Times New Roman"/>
                <w:sz w:val="18"/>
                <w:szCs w:val="18"/>
              </w:rPr>
            </w:pPr>
            <w:r>
              <w:rPr>
                <w:rFonts w:hint="eastAsia" w:ascii="宋体" w:hAnsi="宋体" w:cs="Times New Roman"/>
                <w:sz w:val="18"/>
                <w:szCs w:val="18"/>
              </w:rPr>
              <w:t>4、支持向导式批量创建（而非多模块跳转）云桌面，在创建带虚拟显卡的云桌面配置向导中，用户可根据需求任意选择当前物理显卡支持的所有虚拟显卡型号不低于10个，（提供软件功能截图证明）；</w:t>
            </w:r>
          </w:p>
          <w:p w14:paraId="4065AFE9">
            <w:pPr>
              <w:widowControl/>
              <w:jc w:val="left"/>
              <w:rPr>
                <w:rFonts w:hint="eastAsia" w:ascii="宋体" w:hAnsi="宋体" w:cs="Times New Roman"/>
                <w:sz w:val="18"/>
                <w:szCs w:val="18"/>
              </w:rPr>
            </w:pPr>
            <w:r>
              <w:rPr>
                <w:rFonts w:hint="eastAsia" w:ascii="宋体" w:hAnsi="宋体" w:cs="Times New Roman"/>
                <w:sz w:val="18"/>
                <w:szCs w:val="18"/>
              </w:rPr>
              <w:t>5、支持单一系统镜像管理，可添加、修改、删除系统镜像模板，可对系统镜像中的软件、文件、系统设置等进行编辑；</w:t>
            </w:r>
          </w:p>
          <w:p w14:paraId="14C610EC">
            <w:pPr>
              <w:widowControl/>
              <w:jc w:val="left"/>
              <w:rPr>
                <w:rFonts w:hint="eastAsia" w:ascii="宋体" w:hAnsi="宋体" w:cs="Times New Roman"/>
                <w:sz w:val="18"/>
                <w:szCs w:val="18"/>
              </w:rPr>
            </w:pPr>
            <w:r>
              <w:rPr>
                <w:rFonts w:hint="eastAsia" w:ascii="宋体" w:hAnsi="宋体" w:cs="Times New Roman"/>
                <w:sz w:val="18"/>
                <w:szCs w:val="18"/>
              </w:rPr>
              <w:t>*6、支持在web管理平台中对单个系统模板进行版本管理，而非将系统模板复制多份，管理员可对单个系统模板创建不同的版本号，选择系统模板的任意版本号进行桌面发布，同时无需删除任何版本号，所对应的云桌面均可还原至此版本，（提供软件功能截图证明）；</w:t>
            </w:r>
          </w:p>
          <w:p w14:paraId="4A123531">
            <w:pPr>
              <w:widowControl/>
              <w:jc w:val="left"/>
              <w:rPr>
                <w:rFonts w:hint="eastAsia" w:ascii="宋体" w:hAnsi="宋体" w:cs="Times New Roman"/>
                <w:sz w:val="18"/>
                <w:szCs w:val="18"/>
              </w:rPr>
            </w:pPr>
            <w:r>
              <w:rPr>
                <w:rFonts w:hint="eastAsia" w:ascii="宋体" w:hAnsi="宋体" w:cs="Times New Roman"/>
                <w:sz w:val="18"/>
                <w:szCs w:val="18"/>
              </w:rPr>
              <w:t>7、桌面模板支持多种方式创建，包括但不限于系统镜像创建、现有模板创建、全新创建；</w:t>
            </w:r>
          </w:p>
          <w:p w14:paraId="51BEA300">
            <w:pPr>
              <w:widowControl/>
              <w:jc w:val="left"/>
              <w:rPr>
                <w:rFonts w:hint="eastAsia" w:ascii="宋体" w:hAnsi="宋体" w:cs="Times New Roman"/>
                <w:sz w:val="18"/>
                <w:szCs w:val="18"/>
              </w:rPr>
            </w:pPr>
            <w:r>
              <w:rPr>
                <w:rFonts w:hint="eastAsia" w:ascii="宋体" w:hAnsi="宋体" w:cs="Times New Roman"/>
                <w:sz w:val="18"/>
                <w:szCs w:val="18"/>
              </w:rPr>
              <w:t>*8、可对云桌面进行批量电源设置，可设置桌面启动的时间段和用户断开后云桌面的电源状态，电源状态包括挂起、关闭、不操作等，（提供电源设置的管理界面截图）；</w:t>
            </w:r>
          </w:p>
          <w:p w14:paraId="1F0F368C">
            <w:pPr>
              <w:widowControl/>
              <w:jc w:val="left"/>
              <w:rPr>
                <w:rFonts w:hint="eastAsia" w:ascii="宋体" w:hAnsi="宋体" w:cs="Times New Roman"/>
                <w:sz w:val="18"/>
                <w:szCs w:val="18"/>
              </w:rPr>
            </w:pPr>
            <w:r>
              <w:rPr>
                <w:rFonts w:hint="eastAsia" w:ascii="宋体" w:hAnsi="宋体" w:cs="Times New Roman"/>
                <w:sz w:val="18"/>
                <w:szCs w:val="18"/>
              </w:rPr>
              <w:t>9、为简化镜像模板、桌面模板及版本的关联关系，需支持桌面模板镜像管理可视化界面，在web管理界面提供磁盘链接可视化界面截图，截图中包括镜像名称、所在主机、存储，以及该镜像的链接层次关系；</w:t>
            </w:r>
          </w:p>
          <w:p w14:paraId="7FE15284">
            <w:pPr>
              <w:widowControl/>
              <w:jc w:val="left"/>
              <w:rPr>
                <w:rFonts w:hint="eastAsia" w:ascii="宋体" w:hAnsi="宋体" w:cs="Times New Roman"/>
                <w:sz w:val="18"/>
                <w:szCs w:val="18"/>
              </w:rPr>
            </w:pPr>
            <w:r>
              <w:rPr>
                <w:rFonts w:hint="eastAsia" w:ascii="宋体" w:hAnsi="宋体" w:cs="Times New Roman"/>
                <w:sz w:val="18"/>
                <w:szCs w:val="18"/>
              </w:rPr>
              <w:t>10、支持硬件模板创建，硬件模板可自定义CPU个数、内存容量、缓存盘容量等；</w:t>
            </w:r>
          </w:p>
          <w:p w14:paraId="7C30635A">
            <w:pPr>
              <w:widowControl/>
              <w:jc w:val="left"/>
              <w:rPr>
                <w:rFonts w:hint="eastAsia" w:ascii="宋体" w:hAnsi="宋体" w:cs="Times New Roman"/>
                <w:sz w:val="18"/>
                <w:szCs w:val="18"/>
              </w:rPr>
            </w:pPr>
            <w:r>
              <w:rPr>
                <w:rFonts w:hint="eastAsia" w:ascii="宋体" w:hAnsi="宋体" w:cs="Times New Roman"/>
                <w:sz w:val="18"/>
                <w:szCs w:val="18"/>
              </w:rPr>
              <w:t>11、支持添加远程应用程序，包括安装在Windows Server系统或者Windows7、Windows10系统上的应用程序；</w:t>
            </w:r>
          </w:p>
          <w:p w14:paraId="4E2695B8">
            <w:pPr>
              <w:widowControl/>
              <w:jc w:val="left"/>
              <w:rPr>
                <w:rFonts w:hint="eastAsia" w:ascii="宋体" w:hAnsi="宋体" w:cs="Times New Roman"/>
                <w:sz w:val="18"/>
                <w:szCs w:val="18"/>
              </w:rPr>
            </w:pPr>
            <w:r>
              <w:rPr>
                <w:rFonts w:hint="eastAsia" w:ascii="宋体" w:hAnsi="宋体" w:cs="Times New Roman"/>
                <w:sz w:val="18"/>
                <w:szCs w:val="18"/>
              </w:rPr>
              <w:t>12、支持虚拟应用管理，可新增、删除、启用、禁用、属性设置（包括应用标识信息、交付信息、限制可见性信息）等虚拟应用管理；</w:t>
            </w:r>
          </w:p>
          <w:p w14:paraId="769599D8">
            <w:pPr>
              <w:widowControl/>
              <w:jc w:val="left"/>
              <w:rPr>
                <w:rFonts w:hint="eastAsia" w:ascii="宋体" w:hAnsi="宋体" w:cs="Times New Roman"/>
                <w:sz w:val="18"/>
                <w:szCs w:val="18"/>
              </w:rPr>
            </w:pPr>
            <w:r>
              <w:rPr>
                <w:rFonts w:hint="eastAsia" w:ascii="宋体" w:hAnsi="宋体" w:cs="Times New Roman"/>
                <w:sz w:val="18"/>
                <w:szCs w:val="18"/>
              </w:rPr>
              <w:t>13、支持基于模板发布的桌面组进行版本回退，方便模板更新有问题之后进行随机回退，支持模板5个版本以上；</w:t>
            </w:r>
          </w:p>
          <w:p w14:paraId="2DC84E02">
            <w:pPr>
              <w:widowControl/>
              <w:jc w:val="left"/>
              <w:rPr>
                <w:rFonts w:hint="eastAsia" w:ascii="宋体" w:hAnsi="宋体" w:cs="Times New Roman"/>
                <w:sz w:val="18"/>
                <w:szCs w:val="18"/>
              </w:rPr>
            </w:pPr>
            <w:r>
              <w:rPr>
                <w:rFonts w:hint="eastAsia" w:ascii="宋体" w:hAnsi="宋体" w:cs="Times New Roman"/>
                <w:sz w:val="18"/>
                <w:szCs w:val="18"/>
              </w:rPr>
              <w:t>14、支持对单台和桌面组进行桌面配置的修改，包括CPU核心数、GPU类型、内存大小、系统盘和数据盘大小；</w:t>
            </w:r>
          </w:p>
          <w:p w14:paraId="606F6516">
            <w:pPr>
              <w:widowControl/>
              <w:jc w:val="left"/>
              <w:rPr>
                <w:rFonts w:hint="eastAsia" w:ascii="宋体" w:hAnsi="宋体" w:cs="Times New Roman"/>
                <w:sz w:val="18"/>
                <w:szCs w:val="18"/>
              </w:rPr>
            </w:pPr>
            <w:r>
              <w:rPr>
                <w:rFonts w:hint="eastAsia" w:ascii="宋体" w:hAnsi="宋体" w:cs="Times New Roman"/>
                <w:sz w:val="18"/>
                <w:szCs w:val="18"/>
              </w:rPr>
              <w:t>*15、支持桌面使用情况可视化界面查询，最长可查询过去1年时间的历史数据，在指定日期范围内最大并发数、最大连接会话数、最大已断开会话数，以及会话详细信息（包括关联用户、计算机名称、云桌面、会话开始时间、会话结束时间），（提供软件功能截图证明）；</w:t>
            </w:r>
          </w:p>
          <w:p w14:paraId="09B179B1">
            <w:pPr>
              <w:widowControl/>
              <w:jc w:val="left"/>
              <w:rPr>
                <w:rFonts w:hint="eastAsia" w:ascii="宋体" w:hAnsi="宋体" w:cs="Times New Roman"/>
                <w:sz w:val="18"/>
                <w:szCs w:val="18"/>
              </w:rPr>
            </w:pPr>
            <w:r>
              <w:rPr>
                <w:rFonts w:hint="eastAsia" w:ascii="宋体" w:hAnsi="宋体" w:cs="Times New Roman"/>
                <w:sz w:val="18"/>
                <w:szCs w:val="18"/>
              </w:rPr>
              <w:t>16、支持对云终端进行单台或批量升级操作，版本更新后，无需再次重复配置云终端（如网络地址、主机名等）、云桌面参数（服务器连接地址、编号等）；</w:t>
            </w:r>
          </w:p>
          <w:p w14:paraId="755A015C">
            <w:pPr>
              <w:widowControl/>
              <w:jc w:val="left"/>
              <w:rPr>
                <w:rFonts w:hint="eastAsia" w:ascii="宋体" w:hAnsi="宋体" w:cs="Times New Roman"/>
                <w:sz w:val="18"/>
                <w:szCs w:val="18"/>
              </w:rPr>
            </w:pPr>
            <w:r>
              <w:rPr>
                <w:rFonts w:hint="eastAsia" w:ascii="宋体" w:hAnsi="宋体" w:cs="Times New Roman"/>
                <w:sz w:val="18"/>
                <w:szCs w:val="18"/>
              </w:rPr>
              <w:t>17、使用同传或其他方式还原系统后云终端能够自动配置云终端参数，可还原至同传之前对应的参数；</w:t>
            </w:r>
          </w:p>
          <w:p w14:paraId="4F76C8CF">
            <w:pPr>
              <w:widowControl/>
              <w:jc w:val="left"/>
              <w:rPr>
                <w:rFonts w:hint="eastAsia" w:ascii="宋体" w:hAnsi="宋体" w:cs="Times New Roman"/>
                <w:sz w:val="18"/>
                <w:szCs w:val="18"/>
              </w:rPr>
            </w:pPr>
            <w:r>
              <w:rPr>
                <w:rFonts w:hint="eastAsia" w:ascii="宋体" w:hAnsi="宋体" w:cs="Times New Roman"/>
                <w:sz w:val="18"/>
                <w:szCs w:val="18"/>
              </w:rPr>
              <w:t>18、支持智能排课系统，可通过配置使云桌面与课表联动，自动切换至所需镜像，（提供智能排课的设置界面截图）；</w:t>
            </w:r>
          </w:p>
          <w:p w14:paraId="5B4E3B9F">
            <w:pPr>
              <w:widowControl/>
              <w:jc w:val="left"/>
              <w:rPr>
                <w:rFonts w:hint="eastAsia" w:ascii="宋体" w:hAnsi="宋体" w:cs="Times New Roman"/>
                <w:sz w:val="18"/>
                <w:szCs w:val="18"/>
              </w:rPr>
            </w:pPr>
            <w:r>
              <w:rPr>
                <w:rFonts w:hint="eastAsia" w:ascii="宋体" w:hAnsi="宋体" w:cs="Times New Roman"/>
                <w:sz w:val="18"/>
                <w:szCs w:val="18"/>
              </w:rPr>
              <w:t>19、可集中查看云桌面的所在的服务器、访问的用户名、可用状态、电源状态、连续运行时间等；</w:t>
            </w:r>
          </w:p>
          <w:p w14:paraId="6CEBFF84">
            <w:pPr>
              <w:widowControl/>
              <w:jc w:val="left"/>
              <w:rPr>
                <w:rFonts w:hint="eastAsia" w:ascii="宋体" w:hAnsi="宋体" w:cs="Times New Roman"/>
                <w:sz w:val="18"/>
                <w:szCs w:val="18"/>
              </w:rPr>
            </w:pPr>
            <w:r>
              <w:rPr>
                <w:rFonts w:hint="eastAsia" w:ascii="宋体" w:hAnsi="宋体" w:cs="Times New Roman"/>
                <w:sz w:val="18"/>
                <w:szCs w:val="18"/>
              </w:rPr>
              <w:t>*20、为简化管理，投标产品必须与采购人现有的机房统一管理软件平台无缝对接，实现所有教学管理相关数据在机房统一管理软件平台统一部署及升级，提供厂商承诺函并加盖公章。</w:t>
            </w:r>
          </w:p>
          <w:p w14:paraId="4C0410E7">
            <w:pPr>
              <w:widowControl/>
              <w:jc w:val="left"/>
              <w:rPr>
                <w:rFonts w:cs="Times New Roman" w:asciiTheme="minorEastAsia" w:hAnsiTheme="minorEastAsia"/>
                <w:sz w:val="24"/>
                <w:szCs w:val="24"/>
              </w:rPr>
            </w:pPr>
            <w:r>
              <w:rPr>
                <w:rFonts w:hint="eastAsia" w:ascii="宋体" w:hAnsi="宋体" w:cs="Times New Roman"/>
                <w:sz w:val="18"/>
                <w:szCs w:val="18"/>
              </w:rPr>
              <w:t>21、管理平台并发支持61台终端管控，软件三年免费升级服务；</w:t>
            </w:r>
          </w:p>
        </w:tc>
        <w:tc>
          <w:tcPr>
            <w:tcW w:w="999" w:type="dxa"/>
            <w:vAlign w:val="center"/>
          </w:tcPr>
          <w:p w14:paraId="20293863">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是</w:t>
            </w:r>
          </w:p>
        </w:tc>
      </w:tr>
      <w:tr w14:paraId="40FD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600DF72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20" w:type="dxa"/>
            <w:vAlign w:val="center"/>
          </w:tcPr>
          <w:p w14:paraId="1B18989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系统虚拟化软件</w:t>
            </w:r>
          </w:p>
        </w:tc>
        <w:tc>
          <w:tcPr>
            <w:tcW w:w="460" w:type="dxa"/>
            <w:vAlign w:val="center"/>
          </w:tcPr>
          <w:p w14:paraId="0EB5715A">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点位</w:t>
            </w:r>
          </w:p>
        </w:tc>
        <w:tc>
          <w:tcPr>
            <w:tcW w:w="520" w:type="dxa"/>
            <w:vAlign w:val="center"/>
          </w:tcPr>
          <w:p w14:paraId="34B3C12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61</w:t>
            </w:r>
          </w:p>
        </w:tc>
        <w:tc>
          <w:tcPr>
            <w:tcW w:w="5590" w:type="dxa"/>
            <w:vAlign w:val="top"/>
          </w:tcPr>
          <w:p w14:paraId="7DC02082">
            <w:pPr>
              <w:widowControl/>
              <w:jc w:val="left"/>
              <w:rPr>
                <w:rFonts w:hint="eastAsia" w:ascii="宋体" w:hAnsi="宋体" w:cs="Times New Roman"/>
                <w:sz w:val="18"/>
                <w:szCs w:val="18"/>
              </w:rPr>
            </w:pPr>
            <w:r>
              <w:rPr>
                <w:rFonts w:hint="eastAsia" w:ascii="宋体" w:hAnsi="宋体" w:cs="Times New Roman"/>
                <w:sz w:val="18"/>
                <w:szCs w:val="18"/>
              </w:rPr>
              <w:t>1、支持随机池桌面交付技术，即云桌面与终端的映射关系属于随机且动态，当终端第一次连接的云桌面异常时（比如关机或宕机），该终端可以直接访问另外一个全新的云桌面；</w:t>
            </w:r>
          </w:p>
          <w:p w14:paraId="6A476449">
            <w:pPr>
              <w:widowControl/>
              <w:jc w:val="left"/>
              <w:rPr>
                <w:rFonts w:hint="eastAsia" w:ascii="宋体" w:hAnsi="宋体" w:cs="Times New Roman"/>
                <w:sz w:val="18"/>
                <w:szCs w:val="18"/>
              </w:rPr>
            </w:pPr>
            <w:r>
              <w:rPr>
                <w:rFonts w:hint="eastAsia" w:ascii="宋体" w:hAnsi="宋体" w:cs="Times New Roman"/>
                <w:sz w:val="18"/>
                <w:szCs w:val="18"/>
              </w:rPr>
              <w:t>2、产品支持发布随机池桌面、静态还原桌面、静态不还原桌面，随机池共享桌面、静态还原共享桌面、静态不还原共享桌面以、虚拟应用程序、物理（PC、图形工作站）桌面；</w:t>
            </w:r>
          </w:p>
          <w:p w14:paraId="69712A02">
            <w:pPr>
              <w:widowControl/>
              <w:jc w:val="left"/>
              <w:rPr>
                <w:rFonts w:hint="eastAsia" w:ascii="宋体" w:hAnsi="宋体" w:cs="Times New Roman"/>
                <w:sz w:val="18"/>
                <w:szCs w:val="18"/>
              </w:rPr>
            </w:pPr>
            <w:r>
              <w:rPr>
                <w:rFonts w:hint="eastAsia" w:ascii="宋体" w:hAnsi="宋体" w:cs="Times New Roman"/>
                <w:sz w:val="18"/>
                <w:szCs w:val="18"/>
              </w:rPr>
              <w:t>*3、支持本地程序穿透调用，登录云桌面后，在云桌面中即可直接运行安装在终端设备上的应用程序，（提供软件功能截图证明）；</w:t>
            </w:r>
          </w:p>
          <w:p w14:paraId="29760679">
            <w:pPr>
              <w:widowControl/>
              <w:jc w:val="left"/>
              <w:rPr>
                <w:rFonts w:hint="eastAsia" w:ascii="宋体" w:hAnsi="宋体" w:cs="Times New Roman"/>
                <w:sz w:val="18"/>
                <w:szCs w:val="18"/>
              </w:rPr>
            </w:pPr>
            <w:r>
              <w:rPr>
                <w:rFonts w:hint="eastAsia" w:ascii="宋体" w:hAnsi="宋体" w:cs="Times New Roman"/>
                <w:sz w:val="18"/>
                <w:szCs w:val="18"/>
              </w:rPr>
              <w:t>4、支持发布物理图形工作站（PC、图形工作站），在PC的现有系统中（无需在底层安装虚拟化层）安装云桌面代理程序，即可在管理平台中进行物理桌面发布，发布后通过任何智能设备、在任何地点对物理图形工作站进行访问，且此访问采用云桌面现有通信协议，无需借助开启RDP\VNC服务并通过RDP\VNC或利用第三方应用程序的协议访问，提供软件功能截图证明；</w:t>
            </w:r>
          </w:p>
          <w:p w14:paraId="6A8C9FCD">
            <w:pPr>
              <w:widowControl/>
              <w:jc w:val="left"/>
              <w:rPr>
                <w:rFonts w:hint="eastAsia" w:ascii="宋体" w:hAnsi="宋体" w:cs="Times New Roman"/>
                <w:sz w:val="18"/>
                <w:szCs w:val="18"/>
              </w:rPr>
            </w:pPr>
            <w:r>
              <w:rPr>
                <w:rFonts w:hint="eastAsia" w:ascii="宋体" w:hAnsi="宋体" w:cs="Times New Roman"/>
                <w:sz w:val="18"/>
                <w:szCs w:val="18"/>
              </w:rPr>
              <w:t>*5、虚拟机在不加载显卡的情况下，自带的虚拟显卡可将内存复用为显存，在Windows7系统中通过系统自带的检测工具DXDIAG检测时，DXDIAG“显示”菜单中的“DAC类型”为Virtual RAMDAC、“估计内存总数”大于1024MB，（提供软件功能截图证明）；</w:t>
            </w:r>
          </w:p>
          <w:p w14:paraId="6BA0195B">
            <w:pPr>
              <w:widowControl/>
              <w:jc w:val="left"/>
              <w:rPr>
                <w:rFonts w:hint="eastAsia" w:ascii="宋体" w:hAnsi="宋体" w:cs="Times New Roman"/>
                <w:sz w:val="18"/>
                <w:szCs w:val="18"/>
              </w:rPr>
            </w:pPr>
            <w:r>
              <w:rPr>
                <w:rFonts w:hint="eastAsia" w:ascii="宋体" w:hAnsi="宋体" w:cs="Times New Roman"/>
                <w:sz w:val="18"/>
                <w:szCs w:val="18"/>
              </w:rPr>
              <w:t>6、云桌面支持动态内存技术，可通过虚拟机模板设置内存容量的最大值和最小值，进行批量发布拥有动态内存的云桌面；</w:t>
            </w:r>
          </w:p>
          <w:p w14:paraId="56A4E10C">
            <w:pPr>
              <w:widowControl/>
              <w:jc w:val="left"/>
              <w:rPr>
                <w:rFonts w:hint="eastAsia" w:ascii="宋体" w:hAnsi="宋体" w:cs="Times New Roman"/>
                <w:sz w:val="18"/>
                <w:szCs w:val="18"/>
              </w:rPr>
            </w:pPr>
            <w:r>
              <w:rPr>
                <w:rFonts w:hint="eastAsia" w:ascii="宋体" w:hAnsi="宋体" w:cs="Times New Roman"/>
                <w:sz w:val="18"/>
                <w:szCs w:val="18"/>
              </w:rPr>
              <w:t>*7、云桌面支持在多个主流虚拟化平台上发布，提供管理平台配置向导中选择VMware vSphere、Citrix XenServer、Microsoft Hyper-V三种服务器虚拟化的配置界面截图；</w:t>
            </w:r>
          </w:p>
          <w:p w14:paraId="40647325">
            <w:pPr>
              <w:widowControl/>
              <w:jc w:val="left"/>
              <w:rPr>
                <w:rFonts w:hint="eastAsia" w:ascii="宋体" w:hAnsi="宋体" w:cs="Times New Roman"/>
                <w:sz w:val="18"/>
                <w:szCs w:val="18"/>
              </w:rPr>
            </w:pPr>
            <w:r>
              <w:rPr>
                <w:rFonts w:hint="eastAsia" w:ascii="宋体" w:hAnsi="宋体" w:cs="Times New Roman"/>
                <w:sz w:val="18"/>
                <w:szCs w:val="18"/>
              </w:rPr>
              <w:t>8、所有云桌面的功能组件均可实现多节点负载，无单点故障，支持微软SQL Server、SQL Express等主流数据库的不同版本，无缝兼容数据库镜像模式，提升整个平台的高可用性；</w:t>
            </w:r>
          </w:p>
          <w:p w14:paraId="224EBD18">
            <w:pPr>
              <w:widowControl/>
              <w:jc w:val="left"/>
              <w:rPr>
                <w:rFonts w:hint="eastAsia" w:ascii="宋体" w:hAnsi="宋体" w:cs="Times New Roman"/>
                <w:sz w:val="18"/>
                <w:szCs w:val="18"/>
              </w:rPr>
            </w:pPr>
            <w:r>
              <w:rPr>
                <w:rFonts w:hint="eastAsia" w:ascii="宋体" w:hAnsi="宋体" w:cs="Times New Roman"/>
                <w:sz w:val="18"/>
                <w:szCs w:val="18"/>
              </w:rPr>
              <w:t>9、用户在无需安装任何客户端插件或浏览器控件的情况下，可通过浏览器的HTML5协议正常使用云桌面（而非在管理平台查看云桌面），云桌面嵌入在浏览器中，提供云桌面嵌入在浏览器中的界面截图；</w:t>
            </w:r>
          </w:p>
          <w:p w14:paraId="5A45E9C5">
            <w:pPr>
              <w:widowControl/>
              <w:jc w:val="left"/>
              <w:rPr>
                <w:rFonts w:hint="eastAsia" w:ascii="宋体" w:hAnsi="宋体" w:cs="Times New Roman"/>
                <w:sz w:val="18"/>
                <w:szCs w:val="18"/>
              </w:rPr>
            </w:pPr>
            <w:r>
              <w:rPr>
                <w:rFonts w:hint="eastAsia" w:ascii="宋体" w:hAnsi="宋体" w:cs="Times New Roman"/>
                <w:sz w:val="18"/>
                <w:szCs w:val="18"/>
              </w:rPr>
              <w:t>10、支持桌面虚拟化功能与应用虚拟化功能配套使用，可在同一管理平台进行管理和维护；</w:t>
            </w:r>
          </w:p>
          <w:p w14:paraId="1F6B5131">
            <w:pPr>
              <w:widowControl/>
              <w:jc w:val="left"/>
              <w:rPr>
                <w:rFonts w:hint="eastAsia" w:ascii="宋体" w:hAnsi="宋体" w:cs="Times New Roman"/>
                <w:sz w:val="18"/>
                <w:szCs w:val="18"/>
              </w:rPr>
            </w:pPr>
            <w:r>
              <w:rPr>
                <w:rFonts w:hint="eastAsia" w:ascii="宋体" w:hAnsi="宋体" w:cs="Times New Roman"/>
                <w:sz w:val="18"/>
                <w:szCs w:val="18"/>
              </w:rPr>
              <w:t>11、登录云桌面后，可将终端硬盘分区映射到云桌面中，实现云桌面与终端硬盘之间的数据拷贝，并可通过策略对数据拷贝行为进行控制，支持单向拷贝、双向拷贝、禁止复制和粘贴；</w:t>
            </w:r>
          </w:p>
          <w:p w14:paraId="1207CC69">
            <w:pPr>
              <w:widowControl/>
              <w:jc w:val="left"/>
              <w:rPr>
                <w:rFonts w:hint="eastAsia" w:ascii="宋体" w:hAnsi="宋体" w:cs="Times New Roman"/>
                <w:sz w:val="18"/>
                <w:szCs w:val="18"/>
              </w:rPr>
            </w:pPr>
            <w:r>
              <w:rPr>
                <w:rFonts w:hint="eastAsia" w:ascii="宋体" w:hAnsi="宋体" w:cs="Times New Roman"/>
                <w:sz w:val="18"/>
                <w:szCs w:val="18"/>
              </w:rPr>
              <w:t>*12、通过移动设备访问时，可为移动设备提供多点触控手势功能，包括但不限于一指轻按为单击、触摸按住后松开为右键单击、三指为唤醒键盘、双指内外开合为缩放、触摸按住并滑动为拖动、两指轻按为切换鼠标指针，（提供多点触控手势的功能界面截图）；</w:t>
            </w:r>
          </w:p>
          <w:p w14:paraId="67544335">
            <w:pPr>
              <w:widowControl/>
              <w:jc w:val="left"/>
              <w:rPr>
                <w:rFonts w:hint="eastAsia" w:ascii="宋体" w:hAnsi="宋体" w:cs="Times New Roman"/>
                <w:sz w:val="18"/>
                <w:szCs w:val="18"/>
              </w:rPr>
            </w:pPr>
            <w:r>
              <w:rPr>
                <w:rFonts w:hint="eastAsia" w:ascii="宋体" w:hAnsi="宋体" w:cs="Times New Roman"/>
                <w:sz w:val="18"/>
                <w:szCs w:val="18"/>
              </w:rPr>
              <w:t>13、支持将云桌面部署在Amazon EC2和Microsoft Configuration Manager Wake on LAN等公有云中，可实现公有云和私有云组成的混合云，且能完整管理桌面的生命周期；</w:t>
            </w:r>
          </w:p>
          <w:p w14:paraId="5BE23561">
            <w:pPr>
              <w:widowControl/>
              <w:jc w:val="left"/>
              <w:rPr>
                <w:rFonts w:cs="Times New Roman" w:asciiTheme="minorEastAsia" w:hAnsiTheme="minorEastAsia"/>
                <w:sz w:val="24"/>
                <w:szCs w:val="24"/>
              </w:rPr>
            </w:pPr>
            <w:r>
              <w:rPr>
                <w:rFonts w:hint="eastAsia" w:ascii="宋体" w:hAnsi="宋体" w:cs="Times New Roman"/>
                <w:sz w:val="18"/>
                <w:szCs w:val="18"/>
              </w:rPr>
              <w:t>14、提供厂商三年免费升级售后服务承诺函并加盖公章。</w:t>
            </w:r>
          </w:p>
        </w:tc>
        <w:tc>
          <w:tcPr>
            <w:tcW w:w="999" w:type="dxa"/>
            <w:vAlign w:val="center"/>
          </w:tcPr>
          <w:p w14:paraId="695FD045">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是</w:t>
            </w:r>
          </w:p>
        </w:tc>
      </w:tr>
      <w:tr w14:paraId="62A0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0BCE873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920" w:type="dxa"/>
            <w:vAlign w:val="center"/>
          </w:tcPr>
          <w:p w14:paraId="6959545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系统客户端软件</w:t>
            </w:r>
          </w:p>
        </w:tc>
        <w:tc>
          <w:tcPr>
            <w:tcW w:w="460" w:type="dxa"/>
            <w:vAlign w:val="center"/>
          </w:tcPr>
          <w:p w14:paraId="4BAAC0C7">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20" w:type="dxa"/>
            <w:vAlign w:val="center"/>
          </w:tcPr>
          <w:p w14:paraId="60673EDD">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90" w:type="dxa"/>
            <w:vAlign w:val="top"/>
          </w:tcPr>
          <w:p w14:paraId="6230AF30">
            <w:pPr>
              <w:widowControl/>
              <w:jc w:val="left"/>
              <w:rPr>
                <w:rFonts w:hint="eastAsia" w:ascii="宋体" w:hAnsi="宋体" w:cs="Times New Roman"/>
                <w:sz w:val="18"/>
                <w:szCs w:val="18"/>
              </w:rPr>
            </w:pPr>
            <w:r>
              <w:rPr>
                <w:rFonts w:hint="eastAsia" w:ascii="宋体" w:hAnsi="宋体" w:cs="Times New Roman"/>
                <w:sz w:val="18"/>
                <w:szCs w:val="18"/>
              </w:rPr>
              <w:t>1、管理员可通过终端管理软件远程集中管理终端，可配置终端网络参数、计算机名等；</w:t>
            </w:r>
          </w:p>
          <w:p w14:paraId="5B24D50B">
            <w:pPr>
              <w:widowControl/>
              <w:jc w:val="left"/>
              <w:rPr>
                <w:rFonts w:hint="eastAsia" w:ascii="宋体" w:hAnsi="宋体" w:cs="Times New Roman"/>
                <w:sz w:val="18"/>
                <w:szCs w:val="18"/>
              </w:rPr>
            </w:pPr>
            <w:r>
              <w:rPr>
                <w:rFonts w:hint="eastAsia" w:ascii="宋体" w:hAnsi="宋体" w:cs="Times New Roman"/>
                <w:sz w:val="18"/>
                <w:szCs w:val="18"/>
              </w:rPr>
              <w:t>2、支持通过终端管理软件对云终端进行单台或批量开启、关闭及重启终端；</w:t>
            </w:r>
          </w:p>
          <w:p w14:paraId="764667D2">
            <w:pPr>
              <w:widowControl/>
              <w:jc w:val="left"/>
              <w:rPr>
                <w:rFonts w:hint="eastAsia" w:ascii="宋体" w:hAnsi="宋体" w:cs="Times New Roman"/>
                <w:sz w:val="18"/>
                <w:szCs w:val="18"/>
              </w:rPr>
            </w:pPr>
            <w:r>
              <w:rPr>
                <w:rFonts w:hint="eastAsia" w:ascii="宋体" w:hAnsi="宋体" w:cs="Times New Roman"/>
                <w:sz w:val="18"/>
                <w:szCs w:val="18"/>
              </w:rPr>
              <w:t>*3、支持云桌面自动登录功能，用户开启云终端后，无需任何操作即可自动登录云桌面，支持通过终端客户端程序单台设置或者云桌面管理平台统一设置两种方式配置此功能；（提供配置界面截图）；</w:t>
            </w:r>
          </w:p>
          <w:p w14:paraId="03BE3AAC">
            <w:pPr>
              <w:widowControl/>
              <w:jc w:val="left"/>
              <w:rPr>
                <w:rFonts w:hint="eastAsia" w:ascii="宋体" w:hAnsi="宋体" w:cs="Times New Roman"/>
                <w:sz w:val="18"/>
                <w:szCs w:val="18"/>
              </w:rPr>
            </w:pPr>
            <w:r>
              <w:rPr>
                <w:rFonts w:hint="eastAsia" w:ascii="宋体" w:hAnsi="宋体" w:cs="Times New Roman"/>
                <w:sz w:val="18"/>
                <w:szCs w:val="18"/>
              </w:rPr>
              <w:t>*4、支持对终端本地系统进行保护，能够在终端本地系统发生更改后重启自动还原，支持通过终端客户端程序单台设置或通过云桌面管理平台统一开启、关闭系统保护（提供管理界面截图）；</w:t>
            </w:r>
          </w:p>
          <w:p w14:paraId="1204B089">
            <w:pPr>
              <w:widowControl/>
              <w:jc w:val="left"/>
              <w:rPr>
                <w:rFonts w:hint="eastAsia" w:ascii="宋体" w:hAnsi="宋体" w:cs="Times New Roman"/>
                <w:sz w:val="18"/>
                <w:szCs w:val="18"/>
              </w:rPr>
            </w:pPr>
            <w:r>
              <w:rPr>
                <w:rFonts w:hint="eastAsia" w:ascii="宋体" w:hAnsi="宋体" w:cs="Times New Roman"/>
                <w:sz w:val="18"/>
                <w:szCs w:val="18"/>
              </w:rPr>
              <w:t>5、可通过管理平台进行批量更新操作，软件更新后，无需再次重复配置云终端（如网络地址、主机名等）、云桌面参数（服务器连接地址、编号等）；</w:t>
            </w:r>
          </w:p>
          <w:p w14:paraId="38DDA57C">
            <w:pPr>
              <w:widowControl/>
              <w:jc w:val="left"/>
              <w:rPr>
                <w:rFonts w:hint="eastAsia" w:ascii="宋体" w:hAnsi="宋体" w:cs="Times New Roman"/>
                <w:sz w:val="18"/>
                <w:szCs w:val="18"/>
              </w:rPr>
            </w:pPr>
            <w:r>
              <w:rPr>
                <w:rFonts w:hint="eastAsia" w:ascii="宋体" w:hAnsi="宋体" w:cs="Times New Roman"/>
                <w:sz w:val="18"/>
                <w:szCs w:val="18"/>
              </w:rPr>
              <w:t>6、使用同传等方式还原系统后可自动配置终端参数，保留还原之前对应的终端参数（IP，计算机名称，云桌面访问地址、账号密码等）；</w:t>
            </w:r>
          </w:p>
          <w:p w14:paraId="63138FEC">
            <w:pPr>
              <w:widowControl/>
              <w:jc w:val="left"/>
              <w:rPr>
                <w:rFonts w:hint="eastAsia" w:ascii="宋体" w:hAnsi="宋体" w:cs="Times New Roman"/>
                <w:sz w:val="18"/>
                <w:szCs w:val="18"/>
              </w:rPr>
            </w:pPr>
            <w:r>
              <w:rPr>
                <w:rFonts w:hint="eastAsia" w:ascii="宋体" w:hAnsi="宋体" w:cs="Times New Roman"/>
                <w:sz w:val="18"/>
                <w:szCs w:val="18"/>
              </w:rPr>
              <w:t>7、当云桌面出现故障无法连接时，支持云桌面与终端本地Windows系统实时切换；</w:t>
            </w:r>
          </w:p>
          <w:p w14:paraId="5C48EE08">
            <w:pPr>
              <w:widowControl/>
              <w:jc w:val="left"/>
              <w:rPr>
                <w:rFonts w:hint="eastAsia" w:ascii="宋体" w:hAnsi="宋体" w:cs="Times New Roman"/>
                <w:sz w:val="18"/>
                <w:szCs w:val="18"/>
              </w:rPr>
            </w:pPr>
            <w:r>
              <w:rPr>
                <w:rFonts w:hint="eastAsia" w:ascii="宋体" w:hAnsi="宋体" w:cs="Times New Roman"/>
                <w:sz w:val="18"/>
                <w:szCs w:val="18"/>
              </w:rPr>
              <w:t>8、支持填写主备两个云桌面访问地址，当主访问地址出现故障时可自动切换至备用地址访问云桌面；</w:t>
            </w:r>
          </w:p>
          <w:p w14:paraId="4ABA59B8">
            <w:pPr>
              <w:widowControl/>
              <w:jc w:val="left"/>
              <w:rPr>
                <w:rFonts w:hint="eastAsia" w:ascii="宋体" w:hAnsi="宋体" w:cs="Times New Roman"/>
                <w:sz w:val="18"/>
                <w:szCs w:val="18"/>
              </w:rPr>
            </w:pPr>
            <w:r>
              <w:rPr>
                <w:rFonts w:hint="eastAsia" w:ascii="宋体" w:hAnsi="宋体" w:cs="Times New Roman"/>
                <w:sz w:val="18"/>
                <w:szCs w:val="18"/>
              </w:rPr>
              <w:t>9、当云桌面断开连接或终端意外重启，云桌面恢复连接后，原有操作不变及数据不丢失；</w:t>
            </w:r>
          </w:p>
          <w:p w14:paraId="03E4EFA5">
            <w:pPr>
              <w:widowControl/>
              <w:jc w:val="left"/>
              <w:rPr>
                <w:rFonts w:hint="eastAsia" w:ascii="宋体" w:hAnsi="宋体" w:cs="Times New Roman"/>
                <w:sz w:val="18"/>
                <w:szCs w:val="18"/>
              </w:rPr>
            </w:pPr>
            <w:r>
              <w:rPr>
                <w:rFonts w:hint="eastAsia" w:ascii="宋体" w:hAnsi="宋体" w:cs="Times New Roman"/>
                <w:sz w:val="18"/>
                <w:szCs w:val="18"/>
              </w:rPr>
              <w:t>*10、客户端登录程序在桌面选择页面需支持显示每个桌面内安装的软件信息，提供管理平台配置页面和终端软件列表展示页面截图；</w:t>
            </w:r>
          </w:p>
          <w:p w14:paraId="592EF088">
            <w:pPr>
              <w:widowControl/>
              <w:jc w:val="left"/>
              <w:rPr>
                <w:rFonts w:cs="Times New Roman" w:asciiTheme="minorEastAsia" w:hAnsiTheme="minorEastAsia"/>
                <w:sz w:val="24"/>
                <w:szCs w:val="24"/>
              </w:rPr>
            </w:pPr>
            <w:r>
              <w:rPr>
                <w:rFonts w:hint="eastAsia" w:ascii="宋体" w:hAnsi="宋体" w:cs="Times New Roman"/>
                <w:sz w:val="18"/>
                <w:szCs w:val="18"/>
              </w:rPr>
              <w:t>11、含61点位客户端软件部署及三年免费升级服务；</w:t>
            </w:r>
          </w:p>
        </w:tc>
        <w:tc>
          <w:tcPr>
            <w:tcW w:w="999" w:type="dxa"/>
            <w:vAlign w:val="center"/>
          </w:tcPr>
          <w:p w14:paraId="78CBEDF5">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是</w:t>
            </w:r>
          </w:p>
        </w:tc>
      </w:tr>
      <w:tr w14:paraId="3C10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4D16E41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920" w:type="dxa"/>
            <w:vAlign w:val="center"/>
          </w:tcPr>
          <w:p w14:paraId="050B53DD">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系统运维软件</w:t>
            </w:r>
          </w:p>
        </w:tc>
        <w:tc>
          <w:tcPr>
            <w:tcW w:w="460" w:type="dxa"/>
            <w:vAlign w:val="center"/>
          </w:tcPr>
          <w:p w14:paraId="1DBE46B3">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20" w:type="dxa"/>
            <w:vAlign w:val="center"/>
          </w:tcPr>
          <w:p w14:paraId="4EAE157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90" w:type="dxa"/>
            <w:vAlign w:val="top"/>
          </w:tcPr>
          <w:p w14:paraId="05611B19">
            <w:pPr>
              <w:widowControl/>
              <w:jc w:val="left"/>
              <w:rPr>
                <w:rFonts w:hint="eastAsia" w:ascii="宋体" w:hAnsi="宋体" w:cs="Times New Roman"/>
                <w:sz w:val="18"/>
                <w:szCs w:val="18"/>
              </w:rPr>
            </w:pPr>
            <w:r>
              <w:rPr>
                <w:rFonts w:hint="eastAsia" w:ascii="宋体" w:hAnsi="宋体" w:cs="Times New Roman"/>
                <w:sz w:val="18"/>
                <w:szCs w:val="18"/>
              </w:rPr>
              <w:t>1、厂家售后服务中心可通过此平台在线对云桌面系统进行分析与检查，排除故障隐患；</w:t>
            </w:r>
          </w:p>
          <w:p w14:paraId="201E2FB5">
            <w:pPr>
              <w:widowControl/>
              <w:jc w:val="left"/>
              <w:rPr>
                <w:rFonts w:hint="eastAsia" w:ascii="宋体" w:hAnsi="宋体" w:cs="Times New Roman"/>
                <w:sz w:val="18"/>
                <w:szCs w:val="18"/>
              </w:rPr>
            </w:pPr>
            <w:r>
              <w:rPr>
                <w:rFonts w:hint="eastAsia" w:ascii="宋体" w:hAnsi="宋体" w:cs="Times New Roman"/>
                <w:sz w:val="18"/>
                <w:szCs w:val="18"/>
              </w:rPr>
              <w:t>*2、支持对云桌面系统中的云桌面总数、并发数、开关机数、注册及未注册桌面数、维护数、已登录云桌面数、数据上报时间进行统计与监测，可对云桌面系统中可能出现的故障进行分析，并通过合理的预判进行自动提醒，提供软件功能截图证明；</w:t>
            </w:r>
          </w:p>
          <w:p w14:paraId="5EEF10B4">
            <w:pPr>
              <w:widowControl/>
              <w:jc w:val="left"/>
              <w:rPr>
                <w:rFonts w:hint="eastAsia" w:ascii="宋体" w:hAnsi="宋体" w:cs="Times New Roman"/>
                <w:sz w:val="18"/>
                <w:szCs w:val="18"/>
              </w:rPr>
            </w:pPr>
            <w:r>
              <w:rPr>
                <w:rFonts w:hint="eastAsia" w:ascii="宋体" w:hAnsi="宋体" w:cs="Times New Roman"/>
                <w:sz w:val="18"/>
                <w:szCs w:val="18"/>
              </w:rPr>
              <w:t>3、支持配置用户信息、售后人员信息，支持2种及以上手段（邮件、短信）将故障信息准确发送给管理员及厂家售后人员；</w:t>
            </w:r>
          </w:p>
          <w:p w14:paraId="2794533E">
            <w:pPr>
              <w:widowControl/>
              <w:jc w:val="left"/>
              <w:rPr>
                <w:rFonts w:hint="eastAsia" w:ascii="宋体" w:hAnsi="宋体" w:cs="Times New Roman"/>
                <w:sz w:val="18"/>
                <w:szCs w:val="18"/>
              </w:rPr>
            </w:pPr>
            <w:r>
              <w:rPr>
                <w:rFonts w:hint="eastAsia" w:ascii="宋体" w:hAnsi="宋体" w:cs="Times New Roman"/>
                <w:sz w:val="18"/>
                <w:szCs w:val="18"/>
              </w:rPr>
              <w:t>4、支持对云桌面系统出现的故障原因进行分析，对故障结果生成相应的故障报告，便于快速修复故障；</w:t>
            </w:r>
          </w:p>
          <w:p w14:paraId="737749A9">
            <w:pPr>
              <w:widowControl/>
              <w:jc w:val="left"/>
              <w:rPr>
                <w:rFonts w:hint="eastAsia" w:ascii="宋体" w:hAnsi="宋体" w:cs="Times New Roman"/>
                <w:sz w:val="18"/>
                <w:szCs w:val="18"/>
              </w:rPr>
            </w:pPr>
            <w:r>
              <w:rPr>
                <w:rFonts w:hint="eastAsia" w:ascii="宋体" w:hAnsi="宋体" w:cs="Times New Roman"/>
                <w:sz w:val="18"/>
                <w:szCs w:val="18"/>
              </w:rPr>
              <w:t>*5、管理员可根据云桌面不可用数量的多少设置为不同异常等级，提供软件功能截图证明；</w:t>
            </w:r>
          </w:p>
          <w:p w14:paraId="6F31F19B">
            <w:pPr>
              <w:widowControl/>
              <w:jc w:val="left"/>
              <w:rPr>
                <w:rFonts w:hint="eastAsia" w:ascii="宋体" w:hAnsi="宋体" w:cs="Times New Roman"/>
                <w:sz w:val="18"/>
                <w:szCs w:val="18"/>
              </w:rPr>
            </w:pPr>
            <w:r>
              <w:rPr>
                <w:rFonts w:hint="eastAsia" w:ascii="宋体" w:hAnsi="宋体" w:cs="Times New Roman"/>
                <w:sz w:val="18"/>
                <w:szCs w:val="18"/>
              </w:rPr>
              <w:t>6、用户单位可向云端提供单位信息（名称、地址、负责人、技术负责人，购买数量等），用户可自行管理，也可选择由厂家托管；</w:t>
            </w:r>
          </w:p>
          <w:p w14:paraId="27E47A4C">
            <w:pPr>
              <w:widowControl/>
              <w:jc w:val="left"/>
              <w:rPr>
                <w:rFonts w:cs="Times New Roman" w:asciiTheme="minorEastAsia" w:hAnsiTheme="minorEastAsia"/>
                <w:sz w:val="24"/>
                <w:szCs w:val="24"/>
              </w:rPr>
            </w:pPr>
            <w:r>
              <w:rPr>
                <w:rFonts w:hint="eastAsia" w:ascii="宋体" w:hAnsi="宋体" w:cs="Times New Roman"/>
                <w:sz w:val="18"/>
                <w:szCs w:val="18"/>
              </w:rPr>
              <w:t>7、含61点位系统在线运维及三年软件免费升级服务；</w:t>
            </w:r>
          </w:p>
        </w:tc>
        <w:tc>
          <w:tcPr>
            <w:tcW w:w="999" w:type="dxa"/>
            <w:vAlign w:val="center"/>
          </w:tcPr>
          <w:p w14:paraId="3308DA81">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是</w:t>
            </w:r>
          </w:p>
        </w:tc>
      </w:tr>
      <w:tr w14:paraId="6E00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7337806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920" w:type="dxa"/>
            <w:vAlign w:val="center"/>
          </w:tcPr>
          <w:p w14:paraId="580ABF4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电教软件</w:t>
            </w:r>
          </w:p>
        </w:tc>
        <w:tc>
          <w:tcPr>
            <w:tcW w:w="460" w:type="dxa"/>
            <w:vAlign w:val="center"/>
          </w:tcPr>
          <w:p w14:paraId="510871FF">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520" w:type="dxa"/>
            <w:vAlign w:val="center"/>
          </w:tcPr>
          <w:p w14:paraId="7F70237D">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90" w:type="dxa"/>
            <w:vAlign w:val="top"/>
          </w:tcPr>
          <w:p w14:paraId="0AAD1945">
            <w:pPr>
              <w:widowControl/>
              <w:jc w:val="left"/>
              <w:rPr>
                <w:rFonts w:hint="eastAsia" w:ascii="宋体" w:hAnsi="宋体" w:cs="Times New Roman"/>
                <w:sz w:val="18"/>
                <w:szCs w:val="18"/>
              </w:rPr>
            </w:pPr>
            <w:r>
              <w:rPr>
                <w:rFonts w:hint="eastAsia" w:ascii="宋体" w:hAnsi="宋体" w:cs="Times New Roman"/>
                <w:sz w:val="18"/>
                <w:szCs w:val="18"/>
              </w:rPr>
              <w:t>1、安装部署快捷，升级简易方便，全中文人性化界面设计，配有详细的在线帮助、支持主窗口功能按钮、浮动工具条等操作方式；</w:t>
            </w:r>
          </w:p>
          <w:p w14:paraId="3AC995C5">
            <w:pPr>
              <w:widowControl/>
              <w:jc w:val="left"/>
              <w:rPr>
                <w:rFonts w:hint="eastAsia" w:ascii="宋体" w:hAnsi="宋体" w:cs="Times New Roman"/>
                <w:sz w:val="18"/>
                <w:szCs w:val="18"/>
              </w:rPr>
            </w:pPr>
            <w:r>
              <w:rPr>
                <w:rFonts w:hint="eastAsia" w:ascii="宋体" w:hAnsi="宋体" w:cs="Times New Roman"/>
                <w:sz w:val="18"/>
                <w:szCs w:val="18"/>
              </w:rPr>
              <w:t>2、支持软件防杀进程、断线保护、卸载密码保护等功能，支持Windows系列操作系统和Linux操作系统部署；</w:t>
            </w:r>
          </w:p>
          <w:p w14:paraId="097A3E02">
            <w:pPr>
              <w:widowControl/>
              <w:jc w:val="left"/>
              <w:rPr>
                <w:rFonts w:hint="eastAsia" w:ascii="宋体" w:hAnsi="宋体" w:cs="Times New Roman"/>
                <w:sz w:val="18"/>
                <w:szCs w:val="18"/>
              </w:rPr>
            </w:pPr>
            <w:r>
              <w:rPr>
                <w:rFonts w:hint="eastAsia" w:ascii="宋体" w:hAnsi="宋体" w:cs="Times New Roman"/>
                <w:sz w:val="18"/>
                <w:szCs w:val="18"/>
              </w:rPr>
              <w:t>3、采用流媒体技术，实现教师机播放的视频同步广播到学生机，且达到流畅无延时，支持常见的媒体音视频格式， Windows Media文件、VCD文件、DVD文件、Real文件、AVI文件、MP3等主流文件格式，支持720p、1080p的高清视频；</w:t>
            </w:r>
          </w:p>
          <w:p w14:paraId="48E1DB4F">
            <w:pPr>
              <w:widowControl/>
              <w:jc w:val="left"/>
              <w:rPr>
                <w:rFonts w:hint="eastAsia" w:ascii="宋体" w:hAnsi="宋体" w:cs="Times New Roman"/>
                <w:sz w:val="18"/>
                <w:szCs w:val="18"/>
              </w:rPr>
            </w:pPr>
            <w:r>
              <w:rPr>
                <w:rFonts w:hint="eastAsia" w:ascii="宋体" w:hAnsi="宋体" w:cs="Times New Roman"/>
                <w:sz w:val="18"/>
                <w:szCs w:val="18"/>
              </w:rPr>
              <w:t>4、*为简化部署，云桌面系统和本地系统电教软件为同一个安装程序，只需通过程序运行环境和身份识别即可区分当前运行位置与角色，提供软件功能截图证明；</w:t>
            </w:r>
          </w:p>
          <w:p w14:paraId="37B28C03">
            <w:pPr>
              <w:widowControl/>
              <w:jc w:val="left"/>
              <w:rPr>
                <w:rFonts w:hint="eastAsia" w:ascii="宋体" w:hAnsi="宋体" w:cs="Times New Roman"/>
                <w:sz w:val="18"/>
                <w:szCs w:val="18"/>
              </w:rPr>
            </w:pPr>
            <w:r>
              <w:rPr>
                <w:rFonts w:hint="eastAsia" w:ascii="宋体" w:hAnsi="宋体" w:cs="Times New Roman"/>
                <w:sz w:val="18"/>
                <w:szCs w:val="18"/>
              </w:rPr>
              <w:t>5、*提供广播和文件收发冗余机制，当终端和云桌面服务器端网络异常时，教师还可以通过终端电子教学软件进行日常广播和作业收发功能。文件发送可设置发送到云桌面或终端，提供软件功能截图证明；</w:t>
            </w:r>
          </w:p>
          <w:p w14:paraId="78846543">
            <w:pPr>
              <w:widowControl/>
              <w:jc w:val="left"/>
              <w:rPr>
                <w:rFonts w:hint="eastAsia" w:ascii="宋体" w:hAnsi="宋体" w:cs="Times New Roman"/>
                <w:sz w:val="18"/>
                <w:szCs w:val="18"/>
              </w:rPr>
            </w:pPr>
            <w:r>
              <w:rPr>
                <w:rFonts w:hint="eastAsia" w:ascii="宋体" w:hAnsi="宋体" w:cs="Times New Roman"/>
                <w:sz w:val="18"/>
                <w:szCs w:val="18"/>
              </w:rPr>
              <w:t>6、教师端屏幕广播时采用终端本地网络，无需占用云桌面网络带宽，云桌面断开连接时，不影响屏幕广播的正常使用；</w:t>
            </w:r>
          </w:p>
          <w:p w14:paraId="12959EE7">
            <w:pPr>
              <w:widowControl/>
              <w:jc w:val="left"/>
              <w:rPr>
                <w:rFonts w:hint="eastAsia" w:ascii="宋体" w:hAnsi="宋体" w:cs="Times New Roman"/>
                <w:sz w:val="18"/>
                <w:szCs w:val="18"/>
              </w:rPr>
            </w:pPr>
            <w:r>
              <w:rPr>
                <w:rFonts w:hint="eastAsia" w:ascii="宋体" w:hAnsi="宋体" w:cs="Times New Roman"/>
                <w:sz w:val="18"/>
                <w:szCs w:val="18"/>
              </w:rPr>
              <w:t xml:space="preserve">7、收发作业时，由教师端的云桌面和学生端的云桌面直接传输，无需占用本地网络资源； </w:t>
            </w:r>
          </w:p>
          <w:p w14:paraId="6CEDF03B">
            <w:pPr>
              <w:widowControl/>
              <w:jc w:val="left"/>
              <w:rPr>
                <w:rFonts w:hint="eastAsia" w:ascii="宋体" w:hAnsi="宋体" w:cs="Times New Roman"/>
                <w:sz w:val="18"/>
                <w:szCs w:val="18"/>
              </w:rPr>
            </w:pPr>
            <w:r>
              <w:rPr>
                <w:rFonts w:hint="eastAsia" w:ascii="宋体" w:hAnsi="宋体" w:cs="Times New Roman"/>
                <w:sz w:val="18"/>
                <w:szCs w:val="18"/>
              </w:rPr>
              <w:t>8、支持举手功能，学生端点击“举手”，教师端显示明显标识并文字提示；</w:t>
            </w:r>
          </w:p>
          <w:p w14:paraId="7FE5190A">
            <w:pPr>
              <w:widowControl/>
              <w:jc w:val="left"/>
              <w:rPr>
                <w:rFonts w:hint="eastAsia" w:ascii="宋体" w:hAnsi="宋体" w:cs="Times New Roman"/>
                <w:sz w:val="18"/>
                <w:szCs w:val="18"/>
              </w:rPr>
            </w:pPr>
            <w:r>
              <w:rPr>
                <w:rFonts w:hint="eastAsia" w:ascii="宋体" w:hAnsi="宋体" w:cs="Times New Roman"/>
                <w:sz w:val="18"/>
                <w:szCs w:val="18"/>
              </w:rPr>
              <w:t>9、*支持云桌面教师\学生机角色自动识别，即云桌面基于终端的教师\学生机角色自动识别云桌面教师\学生角色，无需提前在云桌面模板中设置，方便当教学过程中教师机故障后，无需修改模板等其他操作，选择任意一台学生机一键切换为教师机即可继续教学。提供软件功能截图证明；</w:t>
            </w:r>
          </w:p>
          <w:p w14:paraId="5DF75796">
            <w:pPr>
              <w:widowControl/>
              <w:jc w:val="left"/>
              <w:rPr>
                <w:rFonts w:hint="eastAsia" w:ascii="宋体" w:hAnsi="宋体" w:cs="Times New Roman"/>
                <w:sz w:val="18"/>
                <w:szCs w:val="18"/>
              </w:rPr>
            </w:pPr>
            <w:r>
              <w:rPr>
                <w:rFonts w:hint="eastAsia" w:ascii="宋体" w:hAnsi="宋体" w:cs="Times New Roman"/>
                <w:sz w:val="18"/>
                <w:szCs w:val="18"/>
              </w:rPr>
              <w:t>10、电子教学软件程序启动时，根据登录的账号自动识别为教师端和学生端，并启动对应的界面；</w:t>
            </w:r>
          </w:p>
          <w:p w14:paraId="02459657">
            <w:pPr>
              <w:widowControl/>
              <w:jc w:val="left"/>
              <w:rPr>
                <w:rFonts w:hint="eastAsia" w:ascii="宋体" w:hAnsi="宋体" w:cs="Times New Roman"/>
                <w:sz w:val="18"/>
                <w:szCs w:val="18"/>
              </w:rPr>
            </w:pPr>
            <w:r>
              <w:rPr>
                <w:rFonts w:hint="eastAsia" w:ascii="宋体" w:hAnsi="宋体" w:cs="Times New Roman"/>
                <w:sz w:val="18"/>
                <w:szCs w:val="18"/>
              </w:rPr>
              <w:t>11、支持上网控制，设定学生访问网站的黑名单或白名单，对学生可以访问的Internet站点进行管理；</w:t>
            </w:r>
          </w:p>
          <w:p w14:paraId="4DF14E43">
            <w:pPr>
              <w:widowControl/>
              <w:jc w:val="left"/>
              <w:rPr>
                <w:rFonts w:hint="eastAsia" w:ascii="宋体" w:hAnsi="宋体" w:cs="Times New Roman"/>
                <w:sz w:val="18"/>
                <w:szCs w:val="18"/>
              </w:rPr>
            </w:pPr>
            <w:r>
              <w:rPr>
                <w:rFonts w:hint="eastAsia" w:ascii="宋体" w:hAnsi="宋体" w:cs="Times New Roman"/>
                <w:sz w:val="18"/>
                <w:szCs w:val="18"/>
              </w:rPr>
              <w:t>12、可以对终端设备进行远程开机、关机、重启等操作，终端包括但不限于X86和ARM终端；</w:t>
            </w:r>
          </w:p>
          <w:p w14:paraId="6B727C38">
            <w:pPr>
              <w:widowControl/>
              <w:jc w:val="left"/>
              <w:rPr>
                <w:rFonts w:cs="Times New Roman" w:asciiTheme="minorEastAsia" w:hAnsiTheme="minorEastAsia"/>
                <w:sz w:val="24"/>
                <w:szCs w:val="24"/>
              </w:rPr>
            </w:pPr>
            <w:r>
              <w:rPr>
                <w:rFonts w:hint="eastAsia" w:ascii="宋体" w:hAnsi="宋体" w:cs="Times New Roman"/>
                <w:sz w:val="18"/>
                <w:szCs w:val="18"/>
              </w:rPr>
              <w:t>13、云桌面多系统时，教师端可一键控制学生进入指定的云桌面，提供选择进入指定桌面的功能界面截图；</w:t>
            </w:r>
          </w:p>
        </w:tc>
        <w:tc>
          <w:tcPr>
            <w:tcW w:w="999" w:type="dxa"/>
            <w:vAlign w:val="center"/>
          </w:tcPr>
          <w:p w14:paraId="653D4CB3">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0560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69C10C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920" w:type="dxa"/>
            <w:vAlign w:val="center"/>
          </w:tcPr>
          <w:p w14:paraId="667CF3B4">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48口交换机</w:t>
            </w:r>
          </w:p>
        </w:tc>
        <w:tc>
          <w:tcPr>
            <w:tcW w:w="460" w:type="dxa"/>
            <w:vAlign w:val="center"/>
          </w:tcPr>
          <w:p w14:paraId="40F3EC29">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33A82C3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67F0B207">
            <w:pPr>
              <w:widowControl/>
              <w:jc w:val="left"/>
              <w:rPr>
                <w:rFonts w:hint="eastAsia" w:ascii="宋体" w:hAnsi="宋体" w:cs="Times New Roman"/>
                <w:sz w:val="18"/>
                <w:szCs w:val="18"/>
              </w:rPr>
            </w:pPr>
            <w:r>
              <w:rPr>
                <w:rFonts w:hint="eastAsia" w:ascii="宋体" w:hAnsi="宋体" w:cs="Times New Roman"/>
                <w:sz w:val="18"/>
                <w:szCs w:val="18"/>
              </w:rPr>
              <w:t>1、 48 个 10/100/1000BASE-T 以太网端口，4 个万兆光口，交流供电；</w:t>
            </w:r>
          </w:p>
          <w:p w14:paraId="09FA6DF7">
            <w:pPr>
              <w:widowControl/>
              <w:jc w:val="left"/>
              <w:rPr>
                <w:rFonts w:hint="eastAsia" w:ascii="宋体" w:hAnsi="宋体" w:cs="Times New Roman"/>
                <w:sz w:val="18"/>
                <w:szCs w:val="18"/>
              </w:rPr>
            </w:pPr>
            <w:r>
              <w:rPr>
                <w:rFonts w:hint="eastAsia" w:ascii="宋体" w:hAnsi="宋体" w:cs="Times New Roman"/>
                <w:sz w:val="18"/>
                <w:szCs w:val="18"/>
              </w:rPr>
              <w:t>2、包转发率：144/166Mpps；</w:t>
            </w:r>
          </w:p>
          <w:p w14:paraId="0290F97E">
            <w:pPr>
              <w:widowControl/>
              <w:jc w:val="left"/>
              <w:rPr>
                <w:rFonts w:cs="Times New Roman" w:asciiTheme="minorEastAsia" w:hAnsiTheme="minorEastAsia"/>
                <w:sz w:val="24"/>
                <w:szCs w:val="24"/>
              </w:rPr>
            </w:pPr>
            <w:r>
              <w:rPr>
                <w:rFonts w:hint="eastAsia" w:ascii="宋体" w:hAnsi="宋体" w:cs="Times New Roman"/>
                <w:sz w:val="18"/>
                <w:szCs w:val="18"/>
              </w:rPr>
              <w:t>3、交换容量：432Gbps/4.32Tbps；</w:t>
            </w:r>
          </w:p>
        </w:tc>
        <w:tc>
          <w:tcPr>
            <w:tcW w:w="999" w:type="dxa"/>
            <w:vAlign w:val="center"/>
          </w:tcPr>
          <w:p w14:paraId="413C6FE4">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247C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20C6B43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920" w:type="dxa"/>
            <w:vAlign w:val="center"/>
          </w:tcPr>
          <w:p w14:paraId="4C90B8B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24口交换机</w:t>
            </w:r>
          </w:p>
        </w:tc>
        <w:tc>
          <w:tcPr>
            <w:tcW w:w="460" w:type="dxa"/>
            <w:vAlign w:val="center"/>
          </w:tcPr>
          <w:p w14:paraId="19ED3ECF">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67D5E8A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3B420B37">
            <w:pPr>
              <w:widowControl/>
              <w:jc w:val="left"/>
              <w:rPr>
                <w:rFonts w:hint="eastAsia" w:ascii="宋体" w:hAnsi="宋体" w:cs="Times New Roman"/>
                <w:sz w:val="18"/>
                <w:szCs w:val="18"/>
              </w:rPr>
            </w:pPr>
            <w:r>
              <w:rPr>
                <w:rFonts w:hint="eastAsia" w:ascii="宋体" w:hAnsi="宋体" w:cs="Times New Roman"/>
                <w:sz w:val="18"/>
                <w:szCs w:val="18"/>
              </w:rPr>
              <w:t>1、24 个 10/100/1000BASE-T 以太网端口,交流供电；</w:t>
            </w:r>
          </w:p>
          <w:p w14:paraId="11D5B718">
            <w:pPr>
              <w:widowControl/>
              <w:jc w:val="left"/>
              <w:rPr>
                <w:rFonts w:hint="eastAsia" w:ascii="宋体" w:hAnsi="宋体" w:cs="Times New Roman"/>
                <w:sz w:val="18"/>
                <w:szCs w:val="18"/>
              </w:rPr>
            </w:pPr>
            <w:r>
              <w:rPr>
                <w:rFonts w:hint="eastAsia" w:ascii="宋体" w:hAnsi="宋体" w:cs="Times New Roman"/>
                <w:sz w:val="18"/>
                <w:szCs w:val="18"/>
              </w:rPr>
              <w:t>2、交换容量:&gt;48Gbps；</w:t>
            </w:r>
          </w:p>
          <w:p w14:paraId="538C45A8">
            <w:pPr>
              <w:widowControl/>
              <w:jc w:val="left"/>
              <w:rPr>
                <w:rFonts w:cs="Times New Roman" w:asciiTheme="minorEastAsia" w:hAnsiTheme="minorEastAsia"/>
                <w:sz w:val="24"/>
                <w:szCs w:val="24"/>
              </w:rPr>
            </w:pPr>
            <w:r>
              <w:rPr>
                <w:rFonts w:hint="eastAsia" w:ascii="宋体" w:hAnsi="宋体" w:cs="Times New Roman"/>
                <w:sz w:val="18"/>
                <w:szCs w:val="18"/>
              </w:rPr>
              <w:t>3、包转发率:&gt;35.7Mpps</w:t>
            </w:r>
          </w:p>
        </w:tc>
        <w:tc>
          <w:tcPr>
            <w:tcW w:w="999" w:type="dxa"/>
            <w:vAlign w:val="center"/>
          </w:tcPr>
          <w:p w14:paraId="536768E0">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5BD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593F57B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920" w:type="dxa"/>
            <w:vAlign w:val="center"/>
          </w:tcPr>
          <w:p w14:paraId="25F2241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音响</w:t>
            </w:r>
          </w:p>
        </w:tc>
        <w:tc>
          <w:tcPr>
            <w:tcW w:w="460" w:type="dxa"/>
            <w:vAlign w:val="center"/>
          </w:tcPr>
          <w:p w14:paraId="39EA082D">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只</w:t>
            </w:r>
          </w:p>
        </w:tc>
        <w:tc>
          <w:tcPr>
            <w:tcW w:w="520" w:type="dxa"/>
            <w:vAlign w:val="center"/>
          </w:tcPr>
          <w:p w14:paraId="5F079A37">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5590" w:type="dxa"/>
            <w:vAlign w:val="top"/>
          </w:tcPr>
          <w:p w14:paraId="420370EF">
            <w:pPr>
              <w:widowControl/>
              <w:jc w:val="left"/>
              <w:rPr>
                <w:rFonts w:hint="eastAsia" w:ascii="宋体" w:hAnsi="宋体" w:cs="Times New Roman"/>
                <w:sz w:val="18"/>
                <w:szCs w:val="18"/>
              </w:rPr>
            </w:pPr>
            <w:r>
              <w:rPr>
                <w:rFonts w:hint="eastAsia" w:ascii="宋体" w:hAnsi="宋体" w:cs="Times New Roman"/>
                <w:sz w:val="18"/>
                <w:szCs w:val="18"/>
              </w:rPr>
              <w:t>1、内置两分频全频音箱；</w:t>
            </w:r>
          </w:p>
          <w:p w14:paraId="00FFA4A9">
            <w:pPr>
              <w:widowControl/>
              <w:jc w:val="left"/>
              <w:rPr>
                <w:rFonts w:hint="eastAsia" w:ascii="宋体" w:hAnsi="宋体" w:cs="Times New Roman"/>
                <w:sz w:val="18"/>
                <w:szCs w:val="18"/>
              </w:rPr>
            </w:pPr>
            <w:r>
              <w:rPr>
                <w:rFonts w:hint="eastAsia" w:ascii="宋体" w:hAnsi="宋体" w:cs="Times New Roman"/>
                <w:sz w:val="18"/>
                <w:szCs w:val="18"/>
              </w:rPr>
              <w:t>2、频率响应：55Hz-19KHz；</w:t>
            </w:r>
          </w:p>
          <w:p w14:paraId="17522EA2">
            <w:pPr>
              <w:widowControl/>
              <w:jc w:val="left"/>
              <w:rPr>
                <w:rFonts w:hint="eastAsia" w:ascii="宋体" w:hAnsi="宋体" w:cs="Times New Roman"/>
                <w:sz w:val="18"/>
                <w:szCs w:val="18"/>
              </w:rPr>
            </w:pPr>
            <w:r>
              <w:rPr>
                <w:rFonts w:hint="eastAsia" w:ascii="宋体" w:hAnsi="宋体" w:cs="Times New Roman"/>
                <w:sz w:val="18"/>
                <w:szCs w:val="18"/>
              </w:rPr>
              <w:t>3、灵敏度（1w/1m）：92dB；</w:t>
            </w:r>
          </w:p>
          <w:p w14:paraId="230E3ACF">
            <w:pPr>
              <w:widowControl/>
              <w:jc w:val="left"/>
              <w:rPr>
                <w:rFonts w:hint="eastAsia" w:ascii="宋体" w:hAnsi="宋体" w:cs="Times New Roman"/>
                <w:sz w:val="18"/>
                <w:szCs w:val="18"/>
              </w:rPr>
            </w:pPr>
            <w:r>
              <w:rPr>
                <w:rFonts w:hint="eastAsia" w:ascii="宋体" w:hAnsi="宋体" w:cs="Times New Roman"/>
                <w:sz w:val="18"/>
                <w:szCs w:val="18"/>
              </w:rPr>
              <w:t xml:space="preserve">4、最大声压级（1m）：112/118dB； </w:t>
            </w:r>
          </w:p>
          <w:p w14:paraId="4E93CA15">
            <w:pPr>
              <w:widowControl/>
              <w:jc w:val="left"/>
              <w:rPr>
                <w:rFonts w:hint="eastAsia" w:ascii="宋体" w:hAnsi="宋体" w:cs="Times New Roman"/>
                <w:sz w:val="18"/>
                <w:szCs w:val="18"/>
              </w:rPr>
            </w:pPr>
            <w:r>
              <w:rPr>
                <w:rFonts w:hint="eastAsia" w:ascii="宋体" w:hAnsi="宋体" w:cs="Times New Roman"/>
                <w:sz w:val="18"/>
                <w:szCs w:val="18"/>
              </w:rPr>
              <w:t>5、阻抗：8 Ω；</w:t>
            </w:r>
          </w:p>
          <w:p w14:paraId="5149FAA9">
            <w:pPr>
              <w:widowControl/>
              <w:jc w:val="left"/>
              <w:rPr>
                <w:rFonts w:hint="eastAsia" w:ascii="宋体" w:hAnsi="宋体" w:cs="Times New Roman"/>
                <w:sz w:val="18"/>
                <w:szCs w:val="18"/>
              </w:rPr>
            </w:pPr>
            <w:r>
              <w:rPr>
                <w:rFonts w:hint="eastAsia" w:ascii="宋体" w:hAnsi="宋体" w:cs="Times New Roman"/>
                <w:sz w:val="18"/>
                <w:szCs w:val="18"/>
              </w:rPr>
              <w:t>6、功率（AES/PEAK）：100W/400W；</w:t>
            </w:r>
          </w:p>
          <w:p w14:paraId="53BB191E">
            <w:pPr>
              <w:widowControl/>
              <w:jc w:val="left"/>
              <w:rPr>
                <w:rFonts w:hint="eastAsia" w:ascii="宋体" w:hAnsi="宋体" w:cs="Times New Roman"/>
                <w:sz w:val="18"/>
                <w:szCs w:val="18"/>
              </w:rPr>
            </w:pPr>
            <w:r>
              <w:rPr>
                <w:rFonts w:hint="eastAsia" w:ascii="宋体" w:hAnsi="宋体" w:cs="Times New Roman"/>
                <w:sz w:val="18"/>
                <w:szCs w:val="18"/>
              </w:rPr>
              <w:t>7、驱动单元： LF:1×8" HF:1×3"</w:t>
            </w:r>
          </w:p>
          <w:p w14:paraId="61446016">
            <w:pPr>
              <w:widowControl/>
              <w:jc w:val="left"/>
              <w:rPr>
                <w:rFonts w:hint="eastAsia" w:ascii="宋体" w:hAnsi="宋体" w:cs="Times New Roman"/>
                <w:sz w:val="18"/>
                <w:szCs w:val="18"/>
              </w:rPr>
            </w:pPr>
            <w:r>
              <w:rPr>
                <w:rFonts w:hint="eastAsia" w:ascii="宋体" w:hAnsi="宋体" w:cs="Times New Roman"/>
                <w:sz w:val="18"/>
                <w:szCs w:val="18"/>
              </w:rPr>
              <w:t>8、分频点：2.5KHz；</w:t>
            </w:r>
          </w:p>
          <w:p w14:paraId="4A1D35B1">
            <w:pPr>
              <w:widowControl/>
              <w:jc w:val="left"/>
              <w:rPr>
                <w:rFonts w:cs="Times New Roman" w:asciiTheme="minorEastAsia" w:hAnsiTheme="minorEastAsia"/>
                <w:sz w:val="24"/>
                <w:szCs w:val="24"/>
              </w:rPr>
            </w:pPr>
            <w:r>
              <w:rPr>
                <w:rFonts w:hint="eastAsia" w:ascii="宋体" w:hAnsi="宋体" w:cs="Times New Roman"/>
                <w:sz w:val="18"/>
                <w:szCs w:val="18"/>
              </w:rPr>
              <w:t>9、覆盖角度：90°（H）×90°（V）；</w:t>
            </w:r>
          </w:p>
        </w:tc>
        <w:tc>
          <w:tcPr>
            <w:tcW w:w="999" w:type="dxa"/>
            <w:vAlign w:val="center"/>
          </w:tcPr>
          <w:p w14:paraId="0BD79332">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6993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0AD8FBA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920" w:type="dxa"/>
            <w:vAlign w:val="center"/>
          </w:tcPr>
          <w:p w14:paraId="48BB0A1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专业功放</w:t>
            </w:r>
          </w:p>
        </w:tc>
        <w:tc>
          <w:tcPr>
            <w:tcW w:w="460" w:type="dxa"/>
            <w:vAlign w:val="center"/>
          </w:tcPr>
          <w:p w14:paraId="568E92D7">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7D6A564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6399AB45">
            <w:pPr>
              <w:widowControl/>
              <w:jc w:val="left"/>
              <w:rPr>
                <w:rFonts w:hint="eastAsia" w:ascii="宋体" w:hAnsi="宋体" w:cs="Times New Roman"/>
                <w:sz w:val="18"/>
                <w:szCs w:val="18"/>
              </w:rPr>
            </w:pPr>
            <w:r>
              <w:rPr>
                <w:rFonts w:hint="eastAsia" w:ascii="宋体" w:hAnsi="宋体" w:cs="Times New Roman"/>
                <w:sz w:val="18"/>
                <w:szCs w:val="18"/>
              </w:rPr>
              <w:t>1、额定输出功率：8Ω立体声200W×2，4Ω立体声380W×2，8Ω桥接760W；</w:t>
            </w:r>
          </w:p>
          <w:p w14:paraId="5EBD735D">
            <w:pPr>
              <w:widowControl/>
              <w:jc w:val="left"/>
              <w:rPr>
                <w:rFonts w:hint="eastAsia" w:ascii="宋体" w:hAnsi="宋体" w:cs="Times New Roman"/>
                <w:sz w:val="18"/>
                <w:szCs w:val="18"/>
              </w:rPr>
            </w:pPr>
            <w:r>
              <w:rPr>
                <w:rFonts w:hint="eastAsia" w:ascii="宋体" w:hAnsi="宋体" w:cs="Times New Roman"/>
                <w:sz w:val="18"/>
                <w:szCs w:val="18"/>
              </w:rPr>
              <w:t>2、信噪比:&gt;105dB；</w:t>
            </w:r>
          </w:p>
          <w:p w14:paraId="2C3AC5FA">
            <w:pPr>
              <w:widowControl/>
              <w:jc w:val="left"/>
              <w:rPr>
                <w:rFonts w:hint="eastAsia" w:ascii="宋体" w:hAnsi="宋体" w:cs="Times New Roman"/>
                <w:sz w:val="18"/>
                <w:szCs w:val="18"/>
              </w:rPr>
            </w:pPr>
            <w:r>
              <w:rPr>
                <w:rFonts w:hint="eastAsia" w:ascii="宋体" w:hAnsi="宋体" w:cs="Times New Roman"/>
                <w:sz w:val="18"/>
                <w:szCs w:val="18"/>
              </w:rPr>
              <w:t>3、输入灵敏度：0.7V、1V；</w:t>
            </w:r>
          </w:p>
          <w:p w14:paraId="39BB3C77">
            <w:pPr>
              <w:widowControl/>
              <w:jc w:val="left"/>
              <w:rPr>
                <w:rFonts w:hint="eastAsia" w:ascii="宋体" w:hAnsi="宋体" w:cs="Times New Roman"/>
                <w:sz w:val="18"/>
                <w:szCs w:val="18"/>
              </w:rPr>
            </w:pPr>
            <w:r>
              <w:rPr>
                <w:rFonts w:hint="eastAsia" w:ascii="宋体" w:hAnsi="宋体" w:cs="Times New Roman"/>
                <w:sz w:val="18"/>
                <w:szCs w:val="18"/>
              </w:rPr>
              <w:t>4、转换速率：45V/us；</w:t>
            </w:r>
          </w:p>
          <w:p w14:paraId="3B45E072">
            <w:pPr>
              <w:widowControl/>
              <w:jc w:val="left"/>
              <w:rPr>
                <w:rFonts w:hint="eastAsia" w:ascii="宋体" w:hAnsi="宋体" w:cs="Times New Roman"/>
                <w:sz w:val="18"/>
                <w:szCs w:val="18"/>
              </w:rPr>
            </w:pPr>
            <w:r>
              <w:rPr>
                <w:rFonts w:hint="eastAsia" w:ascii="宋体" w:hAnsi="宋体" w:cs="Times New Roman"/>
                <w:sz w:val="18"/>
                <w:szCs w:val="18"/>
              </w:rPr>
              <w:t>5、总诣波失真（1kHz PO=1W）:&lt;0.05%；</w:t>
            </w:r>
          </w:p>
          <w:p w14:paraId="6B5834BA">
            <w:pPr>
              <w:widowControl/>
              <w:jc w:val="left"/>
              <w:rPr>
                <w:rFonts w:hint="eastAsia" w:ascii="宋体" w:hAnsi="宋体" w:cs="Times New Roman"/>
                <w:sz w:val="18"/>
                <w:szCs w:val="18"/>
              </w:rPr>
            </w:pPr>
            <w:r>
              <w:rPr>
                <w:rFonts w:hint="eastAsia" w:ascii="宋体" w:hAnsi="宋体" w:cs="Times New Roman"/>
                <w:sz w:val="18"/>
                <w:szCs w:val="18"/>
              </w:rPr>
              <w:t>6、通道分离度(1kHz 8Ω)：&gt;-60 dB；</w:t>
            </w:r>
          </w:p>
          <w:p w14:paraId="049E45A5">
            <w:pPr>
              <w:widowControl/>
              <w:jc w:val="left"/>
              <w:rPr>
                <w:rFonts w:hint="eastAsia" w:ascii="宋体" w:hAnsi="宋体" w:cs="Times New Roman"/>
                <w:sz w:val="18"/>
                <w:szCs w:val="18"/>
              </w:rPr>
            </w:pPr>
            <w:r>
              <w:rPr>
                <w:rFonts w:hint="eastAsia" w:ascii="宋体" w:hAnsi="宋体" w:cs="Times New Roman"/>
                <w:sz w:val="18"/>
                <w:szCs w:val="18"/>
              </w:rPr>
              <w:t>7、频率响应范围:20-20kHz, ±0.3dB；</w:t>
            </w:r>
          </w:p>
          <w:p w14:paraId="44E0C2A4">
            <w:pPr>
              <w:widowControl/>
              <w:jc w:val="left"/>
              <w:rPr>
                <w:rFonts w:hint="eastAsia" w:ascii="宋体" w:hAnsi="宋体" w:cs="Times New Roman"/>
                <w:sz w:val="18"/>
                <w:szCs w:val="18"/>
              </w:rPr>
            </w:pPr>
            <w:r>
              <w:rPr>
                <w:rFonts w:hint="eastAsia" w:ascii="宋体" w:hAnsi="宋体" w:cs="Times New Roman"/>
                <w:sz w:val="18"/>
                <w:szCs w:val="18"/>
              </w:rPr>
              <w:t>8、阻尼系数(1kHz 8Ω) :&gt;400；</w:t>
            </w:r>
          </w:p>
          <w:p w14:paraId="461FA09B">
            <w:pPr>
              <w:widowControl/>
              <w:jc w:val="left"/>
              <w:rPr>
                <w:rFonts w:hint="eastAsia" w:ascii="宋体" w:hAnsi="宋体" w:cs="Times New Roman"/>
                <w:sz w:val="18"/>
                <w:szCs w:val="18"/>
              </w:rPr>
            </w:pPr>
            <w:r>
              <w:rPr>
                <w:rFonts w:hint="eastAsia" w:ascii="宋体" w:hAnsi="宋体" w:cs="Times New Roman"/>
                <w:sz w:val="18"/>
                <w:szCs w:val="18"/>
              </w:rPr>
              <w:t>9、输入阻抗：平衡20k欧姆，非平衡10k欧姆；</w:t>
            </w:r>
          </w:p>
          <w:p w14:paraId="10F0BEBF">
            <w:pPr>
              <w:widowControl/>
              <w:jc w:val="left"/>
              <w:rPr>
                <w:rFonts w:hint="eastAsia" w:ascii="宋体" w:hAnsi="宋体" w:cs="Times New Roman"/>
                <w:sz w:val="18"/>
                <w:szCs w:val="18"/>
              </w:rPr>
            </w:pPr>
            <w:r>
              <w:rPr>
                <w:rFonts w:hint="eastAsia" w:ascii="宋体" w:hAnsi="宋体" w:cs="Times New Roman"/>
                <w:sz w:val="18"/>
                <w:szCs w:val="18"/>
              </w:rPr>
              <w:t>*10、功放后面板内置6路220V电源时序输出插座，解决其他音频设备供电需求；（提供国家认可的第三方权威机构出具的检测报告复印件）</w:t>
            </w:r>
          </w:p>
          <w:p w14:paraId="7F8A61C3">
            <w:pPr>
              <w:widowControl/>
              <w:jc w:val="left"/>
              <w:rPr>
                <w:rFonts w:cs="Times New Roman" w:asciiTheme="minorEastAsia" w:hAnsiTheme="minorEastAsia"/>
                <w:sz w:val="24"/>
                <w:szCs w:val="24"/>
              </w:rPr>
            </w:pPr>
            <w:r>
              <w:rPr>
                <w:rFonts w:hint="eastAsia" w:ascii="宋体" w:hAnsi="宋体" w:cs="Times New Roman"/>
                <w:sz w:val="18"/>
                <w:szCs w:val="18"/>
              </w:rPr>
              <w:t>*11、功放后面板具有远程控制端口，支持有线和无线远程控制该功放和内置的六路电源时序输出开关机；（提供国家认可的第三方权威机构出具的检测报告复印件）</w:t>
            </w:r>
          </w:p>
        </w:tc>
        <w:tc>
          <w:tcPr>
            <w:tcW w:w="999" w:type="dxa"/>
            <w:vAlign w:val="center"/>
          </w:tcPr>
          <w:p w14:paraId="1206C981">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16F0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0DE7FBC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920" w:type="dxa"/>
            <w:vAlign w:val="center"/>
          </w:tcPr>
          <w:p w14:paraId="59CD3BC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蓝牙调音台</w:t>
            </w:r>
          </w:p>
        </w:tc>
        <w:tc>
          <w:tcPr>
            <w:tcW w:w="460" w:type="dxa"/>
            <w:vAlign w:val="center"/>
          </w:tcPr>
          <w:p w14:paraId="0B0E66FC">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59A1081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2EEBB8CC">
            <w:pPr>
              <w:widowControl/>
              <w:jc w:val="left"/>
              <w:rPr>
                <w:rFonts w:hint="eastAsia" w:ascii="宋体" w:hAnsi="宋体" w:cs="Times New Roman"/>
                <w:sz w:val="18"/>
                <w:szCs w:val="18"/>
              </w:rPr>
            </w:pPr>
            <w:r>
              <w:rPr>
                <w:rFonts w:hint="eastAsia" w:ascii="宋体" w:hAnsi="宋体" w:cs="Times New Roman"/>
                <w:sz w:val="18"/>
                <w:szCs w:val="18"/>
              </w:rPr>
              <w:t>1、机器面板带有中文标识；</w:t>
            </w:r>
          </w:p>
          <w:p w14:paraId="6990B54D">
            <w:pPr>
              <w:widowControl/>
              <w:jc w:val="left"/>
              <w:rPr>
                <w:rFonts w:hint="eastAsia" w:ascii="宋体" w:hAnsi="宋体" w:cs="Times New Roman"/>
                <w:sz w:val="18"/>
                <w:szCs w:val="18"/>
              </w:rPr>
            </w:pPr>
            <w:r>
              <w:rPr>
                <w:rFonts w:hint="eastAsia" w:ascii="宋体" w:hAnsi="宋体" w:cs="Times New Roman"/>
                <w:sz w:val="18"/>
                <w:szCs w:val="18"/>
              </w:rPr>
              <w:t>2、不少于7路单声MIC/LINE输入、不少于1路立体声输入</w:t>
            </w:r>
          </w:p>
          <w:p w14:paraId="725D5EBF">
            <w:pPr>
              <w:widowControl/>
              <w:jc w:val="left"/>
              <w:rPr>
                <w:rFonts w:hint="eastAsia" w:ascii="宋体" w:hAnsi="宋体" w:cs="Times New Roman"/>
                <w:sz w:val="18"/>
                <w:szCs w:val="18"/>
              </w:rPr>
            </w:pPr>
            <w:r>
              <w:rPr>
                <w:rFonts w:hint="eastAsia" w:ascii="宋体" w:hAnsi="宋体" w:cs="Times New Roman"/>
                <w:sz w:val="18"/>
                <w:szCs w:val="18"/>
              </w:rPr>
              <w:t>3、不少于1路SD卡槽、不少于1路USB端口支持WAV无损音频格式、WMA、MP3等多种格式的数字音频播放；</w:t>
            </w:r>
          </w:p>
          <w:p w14:paraId="144A6FDA">
            <w:pPr>
              <w:widowControl/>
              <w:jc w:val="left"/>
              <w:rPr>
                <w:rFonts w:hint="eastAsia" w:ascii="宋体" w:hAnsi="宋体" w:cs="Times New Roman"/>
                <w:sz w:val="18"/>
                <w:szCs w:val="18"/>
              </w:rPr>
            </w:pPr>
            <w:r>
              <w:rPr>
                <w:rFonts w:hint="eastAsia" w:ascii="宋体" w:hAnsi="宋体" w:cs="Times New Roman"/>
                <w:sz w:val="18"/>
                <w:szCs w:val="18"/>
              </w:rPr>
              <w:t>*4、不少于9路输入通道，低噪音设计；（提供国家认可的第三方权威机构出具的检测报告复印件）</w:t>
            </w:r>
          </w:p>
          <w:p w14:paraId="6288CA65">
            <w:pPr>
              <w:widowControl/>
              <w:jc w:val="left"/>
              <w:rPr>
                <w:rFonts w:hint="eastAsia" w:ascii="宋体" w:hAnsi="宋体" w:cs="Times New Roman"/>
                <w:sz w:val="18"/>
                <w:szCs w:val="18"/>
              </w:rPr>
            </w:pPr>
            <w:r>
              <w:rPr>
                <w:rFonts w:hint="eastAsia" w:ascii="宋体" w:hAnsi="宋体" w:cs="Times New Roman"/>
                <w:sz w:val="18"/>
                <w:szCs w:val="18"/>
              </w:rPr>
              <w:t>5、带蓝牙音频功能，可通过手机IPAD等移动终端实现音频播放；</w:t>
            </w:r>
          </w:p>
          <w:p w14:paraId="181F0344">
            <w:pPr>
              <w:widowControl/>
              <w:jc w:val="left"/>
              <w:rPr>
                <w:rFonts w:hint="eastAsia" w:ascii="宋体" w:hAnsi="宋体" w:cs="Times New Roman"/>
                <w:sz w:val="18"/>
                <w:szCs w:val="18"/>
              </w:rPr>
            </w:pPr>
            <w:r>
              <w:rPr>
                <w:rFonts w:hint="eastAsia" w:ascii="宋体" w:hAnsi="宋体" w:cs="Times New Roman"/>
                <w:sz w:val="18"/>
                <w:szCs w:val="18"/>
              </w:rPr>
              <w:t>6、带USB音频声卡功能，可实现电脑数字音频直接接入播放；</w:t>
            </w:r>
          </w:p>
          <w:p w14:paraId="49FC7507">
            <w:pPr>
              <w:widowControl/>
              <w:jc w:val="left"/>
              <w:rPr>
                <w:rFonts w:hint="eastAsia" w:ascii="宋体" w:hAnsi="宋体" w:cs="Times New Roman"/>
                <w:sz w:val="18"/>
                <w:szCs w:val="18"/>
              </w:rPr>
            </w:pPr>
            <w:r>
              <w:rPr>
                <w:rFonts w:hint="eastAsia" w:ascii="宋体" w:hAnsi="宋体" w:cs="Times New Roman"/>
                <w:sz w:val="18"/>
                <w:szCs w:val="18"/>
              </w:rPr>
              <w:t>*7、机器带有不少于2个显示屏，一个显示数字效果，另外一个显示USB、蓝牙播放以及录音信息等；机器自带不少于一个远程控制端口，可以实现与功放联动控制开关机；（提供国家认可的第三方权威机构出具的检测报告复印件）</w:t>
            </w:r>
          </w:p>
          <w:p w14:paraId="384C74DE">
            <w:pPr>
              <w:widowControl/>
              <w:jc w:val="left"/>
              <w:rPr>
                <w:rFonts w:hint="eastAsia" w:ascii="宋体" w:hAnsi="宋体" w:cs="Times New Roman"/>
                <w:sz w:val="18"/>
                <w:szCs w:val="18"/>
              </w:rPr>
            </w:pPr>
            <w:r>
              <w:rPr>
                <w:rFonts w:hint="eastAsia" w:ascii="宋体" w:hAnsi="宋体" w:cs="Times New Roman"/>
                <w:sz w:val="18"/>
                <w:szCs w:val="18"/>
              </w:rPr>
              <w:t>8、带录音功能，插入U盘轻松实现领导重要讲话录音、节目表演录音等；</w:t>
            </w:r>
          </w:p>
          <w:p w14:paraId="405FBAA1">
            <w:pPr>
              <w:widowControl/>
              <w:jc w:val="left"/>
              <w:rPr>
                <w:rFonts w:hint="eastAsia" w:ascii="宋体" w:hAnsi="宋体" w:cs="Times New Roman"/>
                <w:sz w:val="18"/>
                <w:szCs w:val="18"/>
              </w:rPr>
            </w:pPr>
            <w:r>
              <w:rPr>
                <w:rFonts w:hint="eastAsia" w:ascii="宋体" w:hAnsi="宋体" w:cs="Times New Roman"/>
                <w:sz w:val="18"/>
                <w:szCs w:val="18"/>
              </w:rPr>
              <w:t>9、每路输入通道带有不少于三段EQ</w:t>
            </w:r>
          </w:p>
          <w:p w14:paraId="4119CCE1">
            <w:pPr>
              <w:widowControl/>
              <w:jc w:val="left"/>
              <w:rPr>
                <w:rFonts w:cs="Times New Roman" w:asciiTheme="minorEastAsia" w:hAnsiTheme="minorEastAsia"/>
                <w:sz w:val="24"/>
                <w:szCs w:val="24"/>
              </w:rPr>
            </w:pPr>
            <w:r>
              <w:rPr>
                <w:rFonts w:hint="eastAsia" w:ascii="宋体" w:hAnsi="宋体" w:cs="Times New Roman"/>
                <w:sz w:val="18"/>
                <w:szCs w:val="18"/>
              </w:rPr>
              <w:t>10、每路输入带有不少于1路AUX辅助输出，并带有AUX总输出控制，方便实现系统扩展；</w:t>
            </w:r>
          </w:p>
        </w:tc>
        <w:tc>
          <w:tcPr>
            <w:tcW w:w="999" w:type="dxa"/>
            <w:vAlign w:val="center"/>
          </w:tcPr>
          <w:p w14:paraId="0CDAF90E">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2C7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1B12D94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920" w:type="dxa"/>
            <w:vAlign w:val="center"/>
          </w:tcPr>
          <w:p w14:paraId="4A43A3FC">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一拖二手持无线话筒</w:t>
            </w:r>
          </w:p>
        </w:tc>
        <w:tc>
          <w:tcPr>
            <w:tcW w:w="460" w:type="dxa"/>
            <w:vAlign w:val="center"/>
          </w:tcPr>
          <w:p w14:paraId="42FEF7D9">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1687EC97">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243E5344">
            <w:pPr>
              <w:widowControl/>
              <w:jc w:val="left"/>
              <w:rPr>
                <w:rFonts w:hint="eastAsia" w:ascii="宋体" w:hAnsi="宋体" w:cs="Times New Roman"/>
                <w:sz w:val="18"/>
                <w:szCs w:val="18"/>
              </w:rPr>
            </w:pPr>
            <w:r>
              <w:rPr>
                <w:rFonts w:hint="eastAsia" w:ascii="宋体" w:hAnsi="宋体" w:cs="Times New Roman"/>
                <w:sz w:val="18"/>
                <w:szCs w:val="18"/>
              </w:rPr>
              <w:t>1、频率范围：740-790MHz ；</w:t>
            </w:r>
          </w:p>
          <w:p w14:paraId="703DE5F0">
            <w:pPr>
              <w:widowControl/>
              <w:jc w:val="left"/>
              <w:rPr>
                <w:rFonts w:hint="eastAsia" w:ascii="宋体" w:hAnsi="宋体" w:cs="Times New Roman"/>
                <w:sz w:val="18"/>
                <w:szCs w:val="18"/>
              </w:rPr>
            </w:pPr>
            <w:r>
              <w:rPr>
                <w:rFonts w:hint="eastAsia" w:ascii="宋体" w:hAnsi="宋体" w:cs="Times New Roman"/>
                <w:sz w:val="18"/>
                <w:szCs w:val="18"/>
              </w:rPr>
              <w:t>2、调试方式 ：宽带FM；</w:t>
            </w:r>
          </w:p>
          <w:p w14:paraId="03ED5527">
            <w:pPr>
              <w:widowControl/>
              <w:jc w:val="left"/>
              <w:rPr>
                <w:rFonts w:hint="eastAsia" w:ascii="宋体" w:hAnsi="宋体" w:cs="Times New Roman"/>
                <w:sz w:val="18"/>
                <w:szCs w:val="18"/>
              </w:rPr>
            </w:pPr>
            <w:r>
              <w:rPr>
                <w:rFonts w:hint="eastAsia" w:ascii="宋体" w:hAnsi="宋体" w:cs="Times New Roman"/>
                <w:sz w:val="18"/>
                <w:szCs w:val="18"/>
              </w:rPr>
              <w:t>3、信道数量 ：200；</w:t>
            </w:r>
          </w:p>
          <w:p w14:paraId="7D34BEDF">
            <w:pPr>
              <w:widowControl/>
              <w:jc w:val="left"/>
              <w:rPr>
                <w:rFonts w:hint="eastAsia" w:ascii="宋体" w:hAnsi="宋体" w:cs="Times New Roman"/>
                <w:sz w:val="18"/>
                <w:szCs w:val="18"/>
              </w:rPr>
            </w:pPr>
            <w:r>
              <w:rPr>
                <w:rFonts w:hint="eastAsia" w:ascii="宋体" w:hAnsi="宋体" w:cs="Times New Roman"/>
                <w:sz w:val="18"/>
                <w:szCs w:val="18"/>
              </w:rPr>
              <w:t>4、音频响应：50Hz-18KHz (-3dB)；</w:t>
            </w:r>
          </w:p>
          <w:p w14:paraId="0ABF47B5">
            <w:pPr>
              <w:widowControl/>
              <w:jc w:val="left"/>
              <w:rPr>
                <w:rFonts w:hint="eastAsia" w:ascii="宋体" w:hAnsi="宋体" w:cs="Times New Roman"/>
                <w:sz w:val="18"/>
                <w:szCs w:val="18"/>
              </w:rPr>
            </w:pPr>
            <w:r>
              <w:rPr>
                <w:rFonts w:hint="eastAsia" w:ascii="宋体" w:hAnsi="宋体" w:cs="Times New Roman"/>
                <w:sz w:val="18"/>
                <w:szCs w:val="18"/>
              </w:rPr>
              <w:t>5、接收器方式：二次变频超外差；</w:t>
            </w:r>
          </w:p>
          <w:p w14:paraId="3E3A1234">
            <w:pPr>
              <w:widowControl/>
              <w:jc w:val="left"/>
              <w:rPr>
                <w:rFonts w:hint="eastAsia" w:ascii="宋体" w:hAnsi="宋体" w:cs="Times New Roman"/>
                <w:sz w:val="18"/>
                <w:szCs w:val="18"/>
              </w:rPr>
            </w:pPr>
            <w:r>
              <w:rPr>
                <w:rFonts w:hint="eastAsia" w:ascii="宋体" w:hAnsi="宋体" w:cs="Times New Roman"/>
                <w:sz w:val="18"/>
                <w:szCs w:val="18"/>
              </w:rPr>
              <w:t>6、无线接：BNC/50Ω；</w:t>
            </w:r>
          </w:p>
          <w:p w14:paraId="406DC979">
            <w:pPr>
              <w:widowControl/>
              <w:jc w:val="left"/>
              <w:rPr>
                <w:rFonts w:hint="eastAsia" w:ascii="宋体" w:hAnsi="宋体" w:cs="Times New Roman"/>
                <w:sz w:val="18"/>
                <w:szCs w:val="18"/>
              </w:rPr>
            </w:pPr>
            <w:r>
              <w:rPr>
                <w:rFonts w:hint="eastAsia" w:ascii="宋体" w:hAnsi="宋体" w:cs="Times New Roman"/>
                <w:sz w:val="18"/>
                <w:szCs w:val="18"/>
              </w:rPr>
              <w:t>7、灵敏度：12dBuV (80dBS/N)；</w:t>
            </w:r>
          </w:p>
          <w:p w14:paraId="0706789B">
            <w:pPr>
              <w:widowControl/>
              <w:jc w:val="left"/>
              <w:rPr>
                <w:rFonts w:hint="eastAsia" w:ascii="宋体" w:hAnsi="宋体" w:cs="Times New Roman"/>
                <w:sz w:val="18"/>
                <w:szCs w:val="18"/>
              </w:rPr>
            </w:pPr>
            <w:r>
              <w:rPr>
                <w:rFonts w:hint="eastAsia" w:ascii="宋体" w:hAnsi="宋体" w:cs="Times New Roman"/>
                <w:sz w:val="18"/>
                <w:szCs w:val="18"/>
              </w:rPr>
              <w:t>8、杂散抑制：&gt;75dB；</w:t>
            </w:r>
          </w:p>
          <w:p w14:paraId="48F8F259">
            <w:pPr>
              <w:widowControl/>
              <w:jc w:val="left"/>
              <w:rPr>
                <w:rFonts w:hint="eastAsia" w:ascii="宋体" w:hAnsi="宋体" w:cs="Times New Roman"/>
                <w:sz w:val="18"/>
                <w:szCs w:val="18"/>
              </w:rPr>
            </w:pPr>
            <w:r>
              <w:rPr>
                <w:rFonts w:hint="eastAsia" w:ascii="宋体" w:hAnsi="宋体" w:cs="Times New Roman"/>
                <w:sz w:val="18"/>
                <w:szCs w:val="18"/>
              </w:rPr>
              <w:t>9、最大输出电平：+10dBV；</w:t>
            </w:r>
          </w:p>
          <w:p w14:paraId="184B49C4">
            <w:pPr>
              <w:widowControl/>
              <w:jc w:val="left"/>
              <w:rPr>
                <w:rFonts w:hint="eastAsia" w:ascii="宋体" w:hAnsi="宋体" w:cs="Times New Roman"/>
                <w:sz w:val="18"/>
                <w:szCs w:val="18"/>
              </w:rPr>
            </w:pPr>
            <w:r>
              <w:rPr>
                <w:rFonts w:hint="eastAsia" w:ascii="宋体" w:hAnsi="宋体" w:cs="Times New Roman"/>
                <w:sz w:val="18"/>
                <w:szCs w:val="18"/>
              </w:rPr>
              <w:t>10 、输出功率：高功率10mW 低功率3mW；</w:t>
            </w:r>
          </w:p>
          <w:p w14:paraId="3688BC8D">
            <w:pPr>
              <w:widowControl/>
              <w:jc w:val="left"/>
              <w:rPr>
                <w:rFonts w:cs="Times New Roman" w:asciiTheme="minorEastAsia" w:hAnsiTheme="minorEastAsia"/>
                <w:sz w:val="24"/>
                <w:szCs w:val="24"/>
              </w:rPr>
            </w:pPr>
            <w:r>
              <w:rPr>
                <w:rFonts w:hint="eastAsia" w:ascii="宋体" w:hAnsi="宋体" w:cs="Times New Roman"/>
                <w:sz w:val="18"/>
                <w:szCs w:val="18"/>
              </w:rPr>
              <w:t>11、杂散抑制： -60dB；</w:t>
            </w:r>
          </w:p>
        </w:tc>
        <w:tc>
          <w:tcPr>
            <w:tcW w:w="999" w:type="dxa"/>
            <w:vAlign w:val="center"/>
          </w:tcPr>
          <w:p w14:paraId="42D9654D">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6A81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0CAE371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920" w:type="dxa"/>
            <w:vAlign w:val="center"/>
          </w:tcPr>
          <w:p w14:paraId="0E0547D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电源时序器</w:t>
            </w:r>
          </w:p>
        </w:tc>
        <w:tc>
          <w:tcPr>
            <w:tcW w:w="460" w:type="dxa"/>
            <w:vAlign w:val="center"/>
          </w:tcPr>
          <w:p w14:paraId="5C0CBE66">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20" w:type="dxa"/>
            <w:vAlign w:val="center"/>
          </w:tcPr>
          <w:p w14:paraId="6ED6B257">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4CB573FD">
            <w:pPr>
              <w:widowControl/>
              <w:jc w:val="left"/>
              <w:rPr>
                <w:rFonts w:hint="eastAsia" w:ascii="宋体" w:hAnsi="宋体" w:cs="Times New Roman"/>
                <w:sz w:val="18"/>
                <w:szCs w:val="18"/>
              </w:rPr>
            </w:pPr>
            <w:r>
              <w:rPr>
                <w:rFonts w:hint="eastAsia" w:ascii="宋体" w:hAnsi="宋体" w:cs="Times New Roman"/>
                <w:sz w:val="18"/>
                <w:szCs w:val="18"/>
              </w:rPr>
              <w:t>1、单路输出不少于30A；</w:t>
            </w:r>
          </w:p>
          <w:p w14:paraId="280E69C6">
            <w:pPr>
              <w:widowControl/>
              <w:jc w:val="left"/>
              <w:rPr>
                <w:rFonts w:hint="eastAsia" w:ascii="宋体" w:hAnsi="宋体" w:cs="Times New Roman"/>
                <w:sz w:val="18"/>
                <w:szCs w:val="18"/>
              </w:rPr>
            </w:pPr>
            <w:r>
              <w:rPr>
                <w:rFonts w:hint="eastAsia" w:ascii="宋体" w:hAnsi="宋体" w:cs="Times New Roman"/>
                <w:sz w:val="18"/>
                <w:szCs w:val="18"/>
              </w:rPr>
              <w:t>2、方便不同设备连接供电，前面板不少于4路，可控电源不少于8路；</w:t>
            </w:r>
          </w:p>
          <w:p w14:paraId="2CF22333">
            <w:pPr>
              <w:widowControl/>
              <w:jc w:val="left"/>
              <w:rPr>
                <w:rFonts w:hint="eastAsia" w:ascii="宋体" w:hAnsi="宋体" w:cs="Times New Roman"/>
                <w:sz w:val="18"/>
                <w:szCs w:val="18"/>
              </w:rPr>
            </w:pPr>
            <w:r>
              <w:rPr>
                <w:rFonts w:hint="eastAsia" w:ascii="宋体" w:hAnsi="宋体" w:cs="Times New Roman"/>
                <w:sz w:val="18"/>
                <w:szCs w:val="18"/>
              </w:rPr>
              <w:t>3、不少于1个2吋彩色液晶智能显示窗，可实时显示模式、ID、当前电压、日期时间、通道开关状态等信息；</w:t>
            </w:r>
          </w:p>
          <w:p w14:paraId="1E3A10AE">
            <w:pPr>
              <w:widowControl/>
              <w:jc w:val="left"/>
              <w:rPr>
                <w:rFonts w:hint="eastAsia" w:ascii="宋体" w:hAnsi="宋体" w:cs="Times New Roman"/>
                <w:sz w:val="18"/>
                <w:szCs w:val="18"/>
              </w:rPr>
            </w:pPr>
            <w:r>
              <w:rPr>
                <w:rFonts w:hint="eastAsia" w:ascii="宋体" w:hAnsi="宋体" w:cs="Times New Roman"/>
                <w:sz w:val="18"/>
                <w:szCs w:val="18"/>
              </w:rPr>
              <w:t>*4、不少于一个飞梭控制旋钮，配合显示屏可做保存调用模式、中英文选择、级联开关设置、ID选择、初始化设定、电压校准、过压欠压设置、上电自启设置、定时开关设置、通道开关机延时设置、IP设置等；（提供国家认可的第三方权威机构出具的检测报告复印件）</w:t>
            </w:r>
          </w:p>
          <w:p w14:paraId="4746F860">
            <w:pPr>
              <w:widowControl/>
              <w:jc w:val="left"/>
              <w:rPr>
                <w:rFonts w:hint="eastAsia" w:ascii="宋体" w:hAnsi="宋体" w:cs="Times New Roman"/>
                <w:sz w:val="18"/>
                <w:szCs w:val="18"/>
              </w:rPr>
            </w:pPr>
            <w:r>
              <w:rPr>
                <w:rFonts w:hint="eastAsia" w:ascii="宋体" w:hAnsi="宋体" w:cs="Times New Roman"/>
                <w:sz w:val="18"/>
                <w:szCs w:val="18"/>
              </w:rPr>
              <w:t>5、不少于2个RJ45网口（LINK IN、LINK OUT），通过级联设置，自动识别主机从机实现多台时序器超远距离级联使用；</w:t>
            </w:r>
          </w:p>
          <w:p w14:paraId="2AA911AB">
            <w:pPr>
              <w:widowControl/>
              <w:jc w:val="left"/>
              <w:rPr>
                <w:rFonts w:hint="eastAsia" w:ascii="宋体" w:hAnsi="宋体" w:cs="Times New Roman"/>
                <w:sz w:val="18"/>
                <w:szCs w:val="18"/>
              </w:rPr>
            </w:pPr>
            <w:r>
              <w:rPr>
                <w:rFonts w:hint="eastAsia" w:ascii="宋体" w:hAnsi="宋体" w:cs="Times New Roman"/>
                <w:sz w:val="18"/>
                <w:szCs w:val="18"/>
              </w:rPr>
              <w:t>*6、可通过USB端口、RS-232端口，LAN-PC的RJ45网口实现IP网络远程控制，三种端口任意选择与电脑相连通过软件控制，机器带有手机APP控制软件，可控制模式调取、通道电源开关；（提供国家认可的第三方权威机构出具的检测报告复印件）</w:t>
            </w:r>
          </w:p>
          <w:p w14:paraId="7111CE78">
            <w:pPr>
              <w:widowControl/>
              <w:jc w:val="left"/>
              <w:rPr>
                <w:rFonts w:hint="eastAsia" w:ascii="宋体" w:hAnsi="宋体" w:cs="Times New Roman"/>
                <w:sz w:val="18"/>
                <w:szCs w:val="18"/>
              </w:rPr>
            </w:pPr>
            <w:r>
              <w:rPr>
                <w:rFonts w:hint="eastAsia" w:ascii="宋体" w:hAnsi="宋体" w:cs="Times New Roman"/>
                <w:sz w:val="18"/>
                <w:szCs w:val="18"/>
              </w:rPr>
              <w:t>7、模式调取、模式保存（可保存8种模式供用户调用）、当前电压、时序器开关机、单路状态显示开启为绿色，关闭为灰色、单路单独开关；</w:t>
            </w:r>
          </w:p>
          <w:p w14:paraId="614DD51F">
            <w:pPr>
              <w:widowControl/>
              <w:jc w:val="left"/>
              <w:rPr>
                <w:rFonts w:hint="eastAsia" w:ascii="宋体" w:hAnsi="宋体" w:cs="Times New Roman"/>
                <w:sz w:val="18"/>
                <w:szCs w:val="18"/>
              </w:rPr>
            </w:pPr>
            <w:r>
              <w:rPr>
                <w:rFonts w:hint="eastAsia" w:ascii="宋体" w:hAnsi="宋体" w:cs="Times New Roman"/>
                <w:sz w:val="18"/>
                <w:szCs w:val="18"/>
              </w:rPr>
              <w:t>8、带有开启、关闭、自动三档设置，过压欠压从0-300V根据需要设置；</w:t>
            </w:r>
          </w:p>
          <w:p w14:paraId="530AD37C">
            <w:pPr>
              <w:widowControl/>
              <w:jc w:val="left"/>
              <w:rPr>
                <w:rFonts w:hint="eastAsia" w:ascii="宋体" w:hAnsi="宋体" w:cs="Times New Roman"/>
                <w:sz w:val="18"/>
                <w:szCs w:val="18"/>
              </w:rPr>
            </w:pPr>
            <w:r>
              <w:rPr>
                <w:rFonts w:hint="eastAsia" w:ascii="宋体" w:hAnsi="宋体" w:cs="Times New Roman"/>
                <w:sz w:val="18"/>
                <w:szCs w:val="18"/>
              </w:rPr>
              <w:t>9、可设定时间、获取系统时间、可设定上电自启，可设置设备地址、设备名称、电压校准、级联开关、语言选择（中文、英文）；</w:t>
            </w:r>
          </w:p>
          <w:p w14:paraId="63F03623">
            <w:pPr>
              <w:widowControl/>
              <w:jc w:val="left"/>
              <w:rPr>
                <w:rFonts w:hint="eastAsia" w:ascii="宋体" w:hAnsi="宋体" w:cs="Times New Roman"/>
                <w:sz w:val="18"/>
                <w:szCs w:val="18"/>
              </w:rPr>
            </w:pPr>
            <w:r>
              <w:rPr>
                <w:rFonts w:hint="eastAsia" w:ascii="宋体" w:hAnsi="宋体" w:cs="Times New Roman"/>
                <w:sz w:val="18"/>
                <w:szCs w:val="18"/>
              </w:rPr>
              <w:t>*10、可通过后接线板的2路RJ45任意一个网口远程控制功能与音频矩阵处理器、中控、有线控制面板及其他设备联动通讯，实现有线和无线远程控制电源时序器开关机；（提供国家认可的第三方权威机构出具的检测报告复印件）</w:t>
            </w:r>
          </w:p>
          <w:p w14:paraId="66C15675">
            <w:pPr>
              <w:widowControl/>
              <w:jc w:val="left"/>
              <w:rPr>
                <w:rFonts w:cs="Times New Roman" w:asciiTheme="minorEastAsia" w:hAnsiTheme="minorEastAsia"/>
                <w:sz w:val="24"/>
                <w:szCs w:val="24"/>
              </w:rPr>
            </w:pPr>
            <w:r>
              <w:rPr>
                <w:rFonts w:hint="eastAsia" w:ascii="宋体" w:hAnsi="宋体" w:cs="Times New Roman"/>
                <w:sz w:val="18"/>
                <w:szCs w:val="18"/>
              </w:rPr>
              <w:t>11、具备USB软件控制端口，自带锁屏功能，避免误操作；</w:t>
            </w:r>
          </w:p>
        </w:tc>
        <w:tc>
          <w:tcPr>
            <w:tcW w:w="999" w:type="dxa"/>
            <w:vAlign w:val="center"/>
          </w:tcPr>
          <w:p w14:paraId="4942693F">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45B9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5C34440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920" w:type="dxa"/>
            <w:vAlign w:val="center"/>
          </w:tcPr>
          <w:p w14:paraId="7D3E00FC">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翻盖式电脑桌</w:t>
            </w:r>
          </w:p>
        </w:tc>
        <w:tc>
          <w:tcPr>
            <w:tcW w:w="460" w:type="dxa"/>
            <w:vAlign w:val="center"/>
          </w:tcPr>
          <w:p w14:paraId="4FBA1370">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工位</w:t>
            </w:r>
          </w:p>
        </w:tc>
        <w:tc>
          <w:tcPr>
            <w:tcW w:w="520" w:type="dxa"/>
            <w:vAlign w:val="center"/>
          </w:tcPr>
          <w:p w14:paraId="6B1CC93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5590" w:type="dxa"/>
            <w:vAlign w:val="top"/>
          </w:tcPr>
          <w:p w14:paraId="0C846512">
            <w:pPr>
              <w:widowControl/>
              <w:jc w:val="left"/>
              <w:rPr>
                <w:rFonts w:hint="eastAsia" w:ascii="宋体" w:hAnsi="宋体" w:cs="Times New Roman"/>
                <w:sz w:val="18"/>
                <w:szCs w:val="18"/>
              </w:rPr>
            </w:pPr>
            <w:r>
              <w:rPr>
                <w:rFonts w:hint="eastAsia" w:ascii="宋体" w:hAnsi="宋体" w:cs="Times New Roman"/>
                <w:sz w:val="18"/>
                <w:szCs w:val="18"/>
              </w:rPr>
              <w:t>1、单工位800mm*700mm*760mm，电脑桌内置电脑主机及显示器接线插座；</w:t>
            </w:r>
          </w:p>
          <w:p w14:paraId="25C44C47">
            <w:pPr>
              <w:widowControl/>
              <w:jc w:val="left"/>
              <w:rPr>
                <w:rFonts w:hint="eastAsia" w:ascii="宋体" w:hAnsi="宋体" w:cs="Times New Roman"/>
                <w:sz w:val="18"/>
                <w:szCs w:val="18"/>
              </w:rPr>
            </w:pPr>
            <w:r>
              <w:rPr>
                <w:rFonts w:hint="eastAsia" w:ascii="宋体" w:hAnsi="宋体" w:cs="Times New Roman"/>
                <w:sz w:val="18"/>
                <w:szCs w:val="18"/>
              </w:rPr>
              <w:t>2、电脑桌现场完成全套组装、调教整齐、并桌缝隙不大于2mm；</w:t>
            </w:r>
          </w:p>
          <w:p w14:paraId="23F5EEB6">
            <w:pPr>
              <w:widowControl/>
              <w:jc w:val="left"/>
              <w:rPr>
                <w:rFonts w:hint="eastAsia" w:ascii="宋体" w:hAnsi="宋体" w:cs="Times New Roman"/>
                <w:sz w:val="18"/>
                <w:szCs w:val="18"/>
              </w:rPr>
            </w:pPr>
            <w:r>
              <w:rPr>
                <w:rFonts w:hint="eastAsia" w:ascii="宋体" w:hAnsi="宋体" w:cs="Times New Roman"/>
                <w:sz w:val="18"/>
                <w:szCs w:val="18"/>
              </w:rPr>
              <w:t>3、腿脚为弓型结构，装配尼龙可调脚，用于桌面找平和高低调节，耐用防滑；</w:t>
            </w:r>
          </w:p>
          <w:p w14:paraId="5EE31E51">
            <w:pPr>
              <w:widowControl/>
              <w:jc w:val="left"/>
              <w:rPr>
                <w:rFonts w:hint="eastAsia" w:ascii="宋体" w:hAnsi="宋体" w:cs="Times New Roman"/>
                <w:sz w:val="18"/>
                <w:szCs w:val="18"/>
              </w:rPr>
            </w:pPr>
            <w:r>
              <w:rPr>
                <w:rFonts w:hint="eastAsia" w:ascii="宋体" w:hAnsi="宋体" w:cs="Times New Roman"/>
                <w:sz w:val="18"/>
                <w:szCs w:val="18"/>
              </w:rPr>
              <w:t>4、主机隐藏式设计，放在后背板和前挡板中间，底板开走线孔，开关安装至电脑桌侧面，台面下不留任何摆放物品空间；</w:t>
            </w:r>
          </w:p>
          <w:p w14:paraId="11ED93A0">
            <w:pPr>
              <w:widowControl/>
              <w:jc w:val="left"/>
              <w:rPr>
                <w:rFonts w:hint="eastAsia" w:ascii="宋体" w:hAnsi="宋体" w:cs="Times New Roman"/>
                <w:sz w:val="18"/>
                <w:szCs w:val="18"/>
              </w:rPr>
            </w:pPr>
            <w:r>
              <w:rPr>
                <w:rFonts w:hint="eastAsia" w:ascii="宋体" w:hAnsi="宋体" w:cs="Times New Roman"/>
                <w:sz w:val="18"/>
                <w:szCs w:val="18"/>
              </w:rPr>
              <w:t>5、整体采用钢木混合式结构，即台面采用贴优质防火板，框架及腿采用钢制，桌面下配合钢梁和桌腿链接在一起，使整个桌子形成一体，更加牢固、稳定；</w:t>
            </w:r>
          </w:p>
          <w:p w14:paraId="0B3F8273">
            <w:pPr>
              <w:widowControl/>
              <w:jc w:val="left"/>
              <w:rPr>
                <w:rFonts w:hint="eastAsia" w:ascii="宋体" w:hAnsi="宋体" w:cs="Times New Roman"/>
                <w:sz w:val="18"/>
                <w:szCs w:val="18"/>
              </w:rPr>
            </w:pPr>
            <w:r>
              <w:rPr>
                <w:rFonts w:hint="eastAsia" w:ascii="宋体" w:hAnsi="宋体" w:cs="Times New Roman"/>
                <w:sz w:val="18"/>
                <w:szCs w:val="18"/>
              </w:rPr>
              <w:t>6、台面采用优质多层实木免漆板，达到国家E1级环保要求，台面厚度不低于25mm，耐酸缄、防火防潮、耐划伤、花色多、台面韧性好；</w:t>
            </w:r>
          </w:p>
          <w:p w14:paraId="1E057A2B">
            <w:pPr>
              <w:widowControl/>
              <w:jc w:val="left"/>
              <w:rPr>
                <w:rFonts w:hint="eastAsia" w:ascii="宋体" w:hAnsi="宋体" w:cs="Times New Roman"/>
                <w:sz w:val="18"/>
                <w:szCs w:val="18"/>
              </w:rPr>
            </w:pPr>
            <w:r>
              <w:rPr>
                <w:rFonts w:hint="eastAsia" w:ascii="宋体" w:hAnsi="宋体" w:cs="Times New Roman"/>
                <w:sz w:val="18"/>
                <w:szCs w:val="18"/>
              </w:rPr>
              <w:t>7、翻转器尺寸可适配安装23.8英寸显示器，翻转器与桌体为同一材质；</w:t>
            </w:r>
          </w:p>
          <w:p w14:paraId="2042BB5C">
            <w:pPr>
              <w:widowControl/>
              <w:jc w:val="left"/>
              <w:rPr>
                <w:rFonts w:hint="eastAsia" w:ascii="宋体" w:hAnsi="宋体" w:cs="Times New Roman"/>
                <w:sz w:val="18"/>
                <w:szCs w:val="18"/>
              </w:rPr>
            </w:pPr>
            <w:r>
              <w:rPr>
                <w:rFonts w:hint="eastAsia" w:ascii="宋体" w:hAnsi="宋体" w:cs="Times New Roman"/>
                <w:sz w:val="18"/>
                <w:szCs w:val="18"/>
              </w:rPr>
              <w:t>8、整体为冷轧钢板，钢板厚度为1.2毫米，表面经酸洗、磷化防腐防锈处理后静电喷塑，选用优质气压杆支撑，优质五金锁具，独立结构，翻转器前面留出放鼠标，留两个走线孔；</w:t>
            </w:r>
          </w:p>
          <w:p w14:paraId="2007DE10">
            <w:pPr>
              <w:widowControl/>
              <w:jc w:val="left"/>
              <w:rPr>
                <w:rFonts w:cs="Times New Roman" w:asciiTheme="minorEastAsia" w:hAnsiTheme="minorEastAsia"/>
                <w:sz w:val="24"/>
                <w:szCs w:val="24"/>
              </w:rPr>
            </w:pPr>
            <w:r>
              <w:rPr>
                <w:rFonts w:hint="eastAsia" w:ascii="宋体" w:hAnsi="宋体" w:cs="Times New Roman"/>
                <w:sz w:val="18"/>
                <w:szCs w:val="18"/>
              </w:rPr>
              <w:t>9、供货前需现场测量教室实际安装尺寸，电脑桌尺寸可做适当调整，工位组合款式支持按照用户使用需求定制，总工位数量不变。供货前提供样品图片或者实物，经用户确认后方可供货；</w:t>
            </w:r>
          </w:p>
        </w:tc>
        <w:tc>
          <w:tcPr>
            <w:tcW w:w="999" w:type="dxa"/>
            <w:vAlign w:val="center"/>
          </w:tcPr>
          <w:p w14:paraId="2EC2FFBC">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2C4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4F450B1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920" w:type="dxa"/>
            <w:vAlign w:val="center"/>
          </w:tcPr>
          <w:p w14:paraId="40CA485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电脑弓形椅子</w:t>
            </w:r>
          </w:p>
        </w:tc>
        <w:tc>
          <w:tcPr>
            <w:tcW w:w="460" w:type="dxa"/>
            <w:vAlign w:val="center"/>
          </w:tcPr>
          <w:p w14:paraId="11DEC3BF">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把</w:t>
            </w:r>
          </w:p>
        </w:tc>
        <w:tc>
          <w:tcPr>
            <w:tcW w:w="520" w:type="dxa"/>
            <w:vAlign w:val="center"/>
          </w:tcPr>
          <w:p w14:paraId="1498814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5590" w:type="dxa"/>
            <w:vAlign w:val="top"/>
          </w:tcPr>
          <w:p w14:paraId="7CBAD143">
            <w:pPr>
              <w:widowControl/>
              <w:jc w:val="left"/>
              <w:rPr>
                <w:rFonts w:hint="eastAsia" w:ascii="宋体" w:hAnsi="宋体" w:cs="Times New Roman"/>
                <w:sz w:val="18"/>
                <w:szCs w:val="18"/>
              </w:rPr>
            </w:pPr>
            <w:r>
              <w:rPr>
                <w:rFonts w:hint="eastAsia" w:ascii="宋体" w:hAnsi="宋体" w:cs="Times New Roman"/>
                <w:sz w:val="18"/>
                <w:szCs w:val="18"/>
              </w:rPr>
              <w:t>1、椅腿采用2.0厚黑色弓形钢架，框架部分采用高强度工程塑料，稳定不易变形；</w:t>
            </w:r>
          </w:p>
          <w:p w14:paraId="43D9195B">
            <w:pPr>
              <w:widowControl/>
              <w:jc w:val="left"/>
              <w:rPr>
                <w:rFonts w:hint="eastAsia" w:ascii="宋体" w:hAnsi="宋体" w:cs="Times New Roman"/>
                <w:sz w:val="18"/>
                <w:szCs w:val="18"/>
              </w:rPr>
            </w:pPr>
            <w:r>
              <w:rPr>
                <w:rFonts w:hint="eastAsia" w:ascii="宋体" w:hAnsi="宋体" w:cs="Times New Roman"/>
                <w:sz w:val="18"/>
                <w:szCs w:val="18"/>
              </w:rPr>
              <w:t>2、黑色PP料背架，椅背采用透气网布材质，具有良好的透气性，久坐不易闷热，能保持背部干爽；</w:t>
            </w:r>
          </w:p>
          <w:p w14:paraId="7E467128">
            <w:pPr>
              <w:widowControl/>
              <w:jc w:val="left"/>
              <w:rPr>
                <w:rFonts w:hint="eastAsia" w:ascii="宋体" w:hAnsi="宋体" w:cs="Times New Roman"/>
                <w:sz w:val="18"/>
                <w:szCs w:val="18"/>
              </w:rPr>
            </w:pPr>
            <w:r>
              <w:rPr>
                <w:rFonts w:hint="eastAsia" w:ascii="宋体" w:hAnsi="宋体" w:cs="Times New Roman"/>
                <w:sz w:val="18"/>
                <w:szCs w:val="18"/>
              </w:rPr>
              <w:t>3、座垫表面覆盖40密度高回弹中软切割海绵，质地柔软且具有较好的回弹性，能够分散身体压力，减少久坐带来的不适感；</w:t>
            </w:r>
          </w:p>
          <w:p w14:paraId="5DF01347">
            <w:pPr>
              <w:widowControl/>
              <w:jc w:val="left"/>
              <w:rPr>
                <w:rFonts w:cs="Times New Roman" w:asciiTheme="minorEastAsia" w:hAnsiTheme="minorEastAsia"/>
                <w:sz w:val="24"/>
                <w:szCs w:val="24"/>
              </w:rPr>
            </w:pPr>
            <w:r>
              <w:rPr>
                <w:rFonts w:hint="eastAsia" w:ascii="宋体" w:hAnsi="宋体" w:cs="Times New Roman"/>
                <w:sz w:val="18"/>
                <w:szCs w:val="18"/>
              </w:rPr>
              <w:t>4、座深≥50cm；座宽≥48cm；座高≥43；背高≥53；</w:t>
            </w:r>
          </w:p>
        </w:tc>
        <w:tc>
          <w:tcPr>
            <w:tcW w:w="999" w:type="dxa"/>
            <w:vAlign w:val="center"/>
          </w:tcPr>
          <w:p w14:paraId="68322A3B">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2F63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581A02F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920" w:type="dxa"/>
            <w:vAlign w:val="center"/>
          </w:tcPr>
          <w:p w14:paraId="50E3148A">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智能讲台</w:t>
            </w:r>
          </w:p>
        </w:tc>
        <w:tc>
          <w:tcPr>
            <w:tcW w:w="460" w:type="dxa"/>
            <w:vAlign w:val="center"/>
          </w:tcPr>
          <w:p w14:paraId="639099D0">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520" w:type="dxa"/>
            <w:vAlign w:val="center"/>
          </w:tcPr>
          <w:p w14:paraId="4907B6B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5590" w:type="dxa"/>
            <w:vAlign w:val="top"/>
          </w:tcPr>
          <w:p w14:paraId="7CDCE67A">
            <w:pPr>
              <w:widowControl/>
              <w:jc w:val="left"/>
              <w:rPr>
                <w:rFonts w:hint="eastAsia" w:ascii="宋体" w:hAnsi="宋体" w:cs="Times New Roman"/>
                <w:sz w:val="18"/>
                <w:szCs w:val="18"/>
              </w:rPr>
            </w:pPr>
            <w:r>
              <w:rPr>
                <w:rFonts w:hint="eastAsia" w:ascii="宋体" w:hAnsi="宋体" w:cs="Times New Roman"/>
                <w:sz w:val="18"/>
                <w:szCs w:val="18"/>
              </w:rPr>
              <w:t>一、讲桌部分</w:t>
            </w:r>
          </w:p>
          <w:p w14:paraId="25F1D4A4">
            <w:pPr>
              <w:widowControl/>
              <w:jc w:val="left"/>
              <w:rPr>
                <w:rFonts w:hint="eastAsia" w:ascii="宋体" w:hAnsi="宋体" w:cs="Times New Roman"/>
                <w:sz w:val="18"/>
                <w:szCs w:val="18"/>
              </w:rPr>
            </w:pPr>
            <w:r>
              <w:rPr>
                <w:rFonts w:hint="eastAsia" w:ascii="宋体" w:hAnsi="宋体" w:cs="Times New Roman"/>
                <w:sz w:val="18"/>
                <w:szCs w:val="18"/>
              </w:rPr>
              <w:t>1、整机钢木结合，采用冷轧钢板桌体，钢板厚度1.0-1.5mm；</w:t>
            </w:r>
          </w:p>
          <w:p w14:paraId="64C6BFFD">
            <w:pPr>
              <w:widowControl/>
              <w:jc w:val="left"/>
              <w:rPr>
                <w:rFonts w:hint="eastAsia" w:ascii="宋体" w:hAnsi="宋体" w:cs="Times New Roman"/>
                <w:sz w:val="18"/>
                <w:szCs w:val="18"/>
              </w:rPr>
            </w:pPr>
            <w:r>
              <w:rPr>
                <w:rFonts w:hint="eastAsia" w:ascii="宋体" w:hAnsi="宋体" w:cs="Times New Roman"/>
                <w:sz w:val="18"/>
                <w:szCs w:val="18"/>
              </w:rPr>
              <w:t>2、整机尺寸：1205mm*650mm*900-1050mm(左右*前后*桌面/外围高度)；</w:t>
            </w:r>
          </w:p>
          <w:p w14:paraId="5901E4C5">
            <w:pPr>
              <w:widowControl/>
              <w:jc w:val="left"/>
              <w:rPr>
                <w:rFonts w:hint="eastAsia" w:ascii="宋体" w:hAnsi="宋体" w:cs="Times New Roman"/>
                <w:sz w:val="18"/>
                <w:szCs w:val="18"/>
              </w:rPr>
            </w:pPr>
            <w:r>
              <w:rPr>
                <w:rFonts w:hint="eastAsia" w:ascii="宋体" w:hAnsi="宋体" w:cs="Times New Roman"/>
                <w:sz w:val="18"/>
                <w:szCs w:val="18"/>
              </w:rPr>
              <w:t>3、三包边采用环抱教师式设计，根据人体力学设计，讲台桌面高度合适老师放置教学用品，尺寸根据实际空间环境定制；</w:t>
            </w:r>
          </w:p>
          <w:p w14:paraId="56F16B80">
            <w:pPr>
              <w:widowControl/>
              <w:jc w:val="left"/>
              <w:rPr>
                <w:rFonts w:hint="eastAsia" w:ascii="宋体" w:hAnsi="宋体" w:cs="Times New Roman"/>
                <w:sz w:val="18"/>
                <w:szCs w:val="18"/>
              </w:rPr>
            </w:pPr>
            <w:r>
              <w:rPr>
                <w:rFonts w:hint="eastAsia" w:ascii="宋体" w:hAnsi="宋体" w:cs="Times New Roman"/>
                <w:sz w:val="18"/>
                <w:szCs w:val="18"/>
              </w:rPr>
              <w:t>4、桌面内置标准配置2个小五孔插座，便于教师使用；</w:t>
            </w:r>
          </w:p>
          <w:p w14:paraId="5B59CC34">
            <w:pPr>
              <w:widowControl/>
              <w:jc w:val="left"/>
              <w:rPr>
                <w:rFonts w:hint="eastAsia" w:ascii="宋体" w:hAnsi="宋体" w:cs="Times New Roman"/>
                <w:sz w:val="18"/>
                <w:szCs w:val="18"/>
              </w:rPr>
            </w:pPr>
            <w:r>
              <w:rPr>
                <w:rFonts w:hint="eastAsia" w:ascii="宋体" w:hAnsi="宋体" w:cs="Times New Roman"/>
                <w:sz w:val="18"/>
                <w:szCs w:val="18"/>
              </w:rPr>
              <w:t>5、讲桌具有多功能收纳功能，可用于放置水杯，避免老师授课时自带水杯的倾洒；也可用于桌面粉笔及教学用具的收纳放置；</w:t>
            </w:r>
          </w:p>
          <w:p w14:paraId="5E1D8DEC">
            <w:pPr>
              <w:widowControl/>
              <w:jc w:val="left"/>
              <w:rPr>
                <w:rFonts w:hint="eastAsia" w:ascii="宋体" w:hAnsi="宋体" w:cs="Times New Roman"/>
                <w:sz w:val="18"/>
                <w:szCs w:val="18"/>
              </w:rPr>
            </w:pPr>
            <w:r>
              <w:rPr>
                <w:rFonts w:hint="eastAsia" w:ascii="宋体" w:hAnsi="宋体" w:cs="Times New Roman"/>
                <w:sz w:val="18"/>
                <w:szCs w:val="18"/>
              </w:rPr>
              <w:t>6、桌体右侧配备可折叠铝挂钩，不占用空间，且具有超强承重力，反复使用，寿命长；</w:t>
            </w:r>
          </w:p>
          <w:p w14:paraId="3413DE73">
            <w:pPr>
              <w:widowControl/>
              <w:jc w:val="left"/>
              <w:rPr>
                <w:rFonts w:hint="eastAsia" w:ascii="宋体" w:hAnsi="宋体" w:cs="Times New Roman"/>
                <w:sz w:val="18"/>
                <w:szCs w:val="18"/>
              </w:rPr>
            </w:pPr>
            <w:r>
              <w:rPr>
                <w:rFonts w:hint="eastAsia" w:ascii="宋体" w:hAnsi="宋体" w:cs="Times New Roman"/>
                <w:sz w:val="18"/>
                <w:szCs w:val="18"/>
              </w:rPr>
              <w:t>7、讲台箱体左侧预留电脑主机开关门，无需打开箱体的情况下也能正常开关操作电脑主机，箱体右侧设计工程机柜，可用于放置主机、中控主机等设备的安装；</w:t>
            </w:r>
          </w:p>
          <w:p w14:paraId="44EA46E6">
            <w:pPr>
              <w:widowControl/>
              <w:jc w:val="left"/>
              <w:rPr>
                <w:rFonts w:hint="eastAsia" w:ascii="宋体" w:hAnsi="宋体" w:cs="Times New Roman"/>
                <w:sz w:val="18"/>
                <w:szCs w:val="18"/>
              </w:rPr>
            </w:pPr>
            <w:r>
              <w:rPr>
                <w:rFonts w:hint="eastAsia" w:ascii="宋体" w:hAnsi="宋体" w:cs="Times New Roman"/>
                <w:sz w:val="18"/>
                <w:szCs w:val="18"/>
              </w:rPr>
              <w:t>8、整机左、右、地侧三处进线口，便于现场施工安装，地侧进线口有防异物设计，保护线材的不会损坏，及裸露在外面；</w:t>
            </w:r>
          </w:p>
          <w:p w14:paraId="4D7C577A">
            <w:pPr>
              <w:widowControl/>
              <w:jc w:val="left"/>
              <w:rPr>
                <w:rFonts w:hint="eastAsia" w:ascii="宋体" w:hAnsi="宋体" w:cs="Times New Roman"/>
                <w:sz w:val="18"/>
                <w:szCs w:val="18"/>
              </w:rPr>
            </w:pPr>
            <w:r>
              <w:rPr>
                <w:rFonts w:hint="eastAsia" w:ascii="宋体" w:hAnsi="宋体" w:cs="Times New Roman"/>
                <w:sz w:val="18"/>
                <w:szCs w:val="18"/>
              </w:rPr>
              <w:t>9、讲台桌标配大容量收纳空间，支持鼠标、书写笔、麦克风等常用教学工具的存储需求；</w:t>
            </w:r>
          </w:p>
          <w:p w14:paraId="51FC4098">
            <w:pPr>
              <w:widowControl/>
              <w:jc w:val="left"/>
              <w:rPr>
                <w:rFonts w:hint="eastAsia" w:ascii="宋体" w:hAnsi="宋体" w:cs="Times New Roman"/>
                <w:sz w:val="18"/>
                <w:szCs w:val="18"/>
              </w:rPr>
            </w:pPr>
            <w:r>
              <w:rPr>
                <w:rFonts w:hint="eastAsia" w:ascii="宋体" w:hAnsi="宋体" w:cs="Times New Roman"/>
                <w:sz w:val="18"/>
                <w:szCs w:val="18"/>
              </w:rPr>
              <w:t>10、讲台支持坐姿和站姿授课模式，无需调整讲桌高度，便于老师课间使用；</w:t>
            </w:r>
          </w:p>
          <w:p w14:paraId="2DCA4D0D">
            <w:pPr>
              <w:widowControl/>
              <w:jc w:val="left"/>
              <w:rPr>
                <w:rFonts w:hint="eastAsia" w:ascii="宋体" w:hAnsi="宋体" w:cs="Times New Roman"/>
                <w:sz w:val="18"/>
                <w:szCs w:val="18"/>
              </w:rPr>
            </w:pPr>
            <w:r>
              <w:rPr>
                <w:rFonts w:hint="eastAsia" w:ascii="宋体" w:hAnsi="宋体" w:cs="Times New Roman"/>
                <w:sz w:val="18"/>
                <w:szCs w:val="18"/>
              </w:rPr>
              <w:t>11、桌体支持前拆维护，便于设备升级和维护；</w:t>
            </w:r>
          </w:p>
          <w:p w14:paraId="72ED267D">
            <w:pPr>
              <w:widowControl/>
              <w:jc w:val="left"/>
              <w:rPr>
                <w:rFonts w:hint="eastAsia" w:ascii="宋体" w:hAnsi="宋体" w:cs="Times New Roman"/>
                <w:sz w:val="18"/>
                <w:szCs w:val="18"/>
              </w:rPr>
            </w:pPr>
            <w:r>
              <w:rPr>
                <w:rFonts w:hint="eastAsia" w:ascii="宋体" w:hAnsi="宋体" w:cs="Times New Roman"/>
                <w:sz w:val="18"/>
                <w:szCs w:val="18"/>
              </w:rPr>
              <w:t>二、显示屏部分</w:t>
            </w:r>
          </w:p>
          <w:p w14:paraId="331C8276">
            <w:pPr>
              <w:widowControl/>
              <w:jc w:val="left"/>
              <w:rPr>
                <w:rFonts w:hint="eastAsia" w:ascii="宋体" w:hAnsi="宋体" w:cs="Times New Roman"/>
                <w:sz w:val="18"/>
                <w:szCs w:val="18"/>
              </w:rPr>
            </w:pPr>
            <w:r>
              <w:rPr>
                <w:rFonts w:hint="eastAsia" w:ascii="宋体" w:hAnsi="宋体" w:cs="Times New Roman"/>
                <w:sz w:val="18"/>
                <w:szCs w:val="18"/>
              </w:rPr>
              <w:t>1、整机不小于23.8英寸，全贴合显示屏，支持调节高度，满足不同老师的授课需求；</w:t>
            </w:r>
          </w:p>
          <w:p w14:paraId="60E64F6F">
            <w:pPr>
              <w:widowControl/>
              <w:jc w:val="left"/>
              <w:rPr>
                <w:rFonts w:hint="eastAsia" w:ascii="宋体" w:hAnsi="宋体" w:cs="Times New Roman"/>
                <w:sz w:val="18"/>
                <w:szCs w:val="18"/>
              </w:rPr>
            </w:pPr>
            <w:r>
              <w:rPr>
                <w:rFonts w:hint="eastAsia" w:ascii="宋体" w:hAnsi="宋体" w:cs="Times New Roman"/>
                <w:sz w:val="18"/>
                <w:szCs w:val="18"/>
              </w:rPr>
              <w:t>2、采用电容触控方案；</w:t>
            </w:r>
          </w:p>
          <w:p w14:paraId="57662B76">
            <w:pPr>
              <w:widowControl/>
              <w:jc w:val="left"/>
              <w:rPr>
                <w:rFonts w:hint="eastAsia" w:ascii="宋体" w:hAnsi="宋体" w:cs="Times New Roman"/>
                <w:sz w:val="18"/>
                <w:szCs w:val="18"/>
              </w:rPr>
            </w:pPr>
            <w:r>
              <w:rPr>
                <w:rFonts w:hint="eastAsia" w:ascii="宋体" w:hAnsi="宋体" w:cs="Times New Roman"/>
                <w:sz w:val="18"/>
                <w:szCs w:val="18"/>
              </w:rPr>
              <w:t>3、表面采用防眩光钢化玻璃，支持2K分辨率；</w:t>
            </w:r>
          </w:p>
          <w:p w14:paraId="11E62F96">
            <w:pPr>
              <w:widowControl/>
              <w:jc w:val="left"/>
              <w:rPr>
                <w:rFonts w:hint="eastAsia" w:ascii="宋体" w:hAnsi="宋体" w:cs="Times New Roman"/>
                <w:sz w:val="18"/>
                <w:szCs w:val="18"/>
              </w:rPr>
            </w:pPr>
            <w:r>
              <w:rPr>
                <w:rFonts w:hint="eastAsia" w:ascii="宋体" w:hAnsi="宋体" w:cs="Times New Roman"/>
                <w:sz w:val="18"/>
                <w:szCs w:val="18"/>
              </w:rPr>
              <w:t>*4、整机内置隐藏式及侧边接口，接口数量不少于10个（提供国家认可的第三方权威机构出具的检测报告复印件）；</w:t>
            </w:r>
          </w:p>
          <w:p w14:paraId="06BBC17D">
            <w:pPr>
              <w:widowControl/>
              <w:jc w:val="left"/>
              <w:rPr>
                <w:rFonts w:hint="eastAsia" w:ascii="宋体" w:hAnsi="宋体" w:cs="Times New Roman"/>
                <w:sz w:val="18"/>
                <w:szCs w:val="18"/>
              </w:rPr>
            </w:pPr>
            <w:r>
              <w:rPr>
                <w:rFonts w:hint="eastAsia" w:ascii="宋体" w:hAnsi="宋体" w:cs="Times New Roman"/>
                <w:sz w:val="18"/>
                <w:szCs w:val="18"/>
              </w:rPr>
              <w:t>5、内置摄像头和麦克风；</w:t>
            </w:r>
          </w:p>
          <w:p w14:paraId="089E8E60">
            <w:pPr>
              <w:widowControl/>
              <w:jc w:val="left"/>
              <w:rPr>
                <w:rFonts w:hint="eastAsia" w:ascii="宋体" w:hAnsi="宋体" w:cs="Times New Roman"/>
                <w:sz w:val="18"/>
                <w:szCs w:val="18"/>
              </w:rPr>
            </w:pPr>
            <w:r>
              <w:rPr>
                <w:rFonts w:hint="eastAsia" w:ascii="宋体" w:hAnsi="宋体" w:cs="Times New Roman"/>
                <w:sz w:val="18"/>
                <w:szCs w:val="18"/>
              </w:rPr>
              <w:t>6、具有6个实体按键，功能按键带状态指示灯，便于老师授课；</w:t>
            </w:r>
          </w:p>
          <w:p w14:paraId="5F85EEB9">
            <w:pPr>
              <w:widowControl/>
              <w:jc w:val="left"/>
              <w:rPr>
                <w:rFonts w:hint="eastAsia" w:ascii="宋体" w:hAnsi="宋体" w:cs="Times New Roman"/>
                <w:sz w:val="18"/>
                <w:szCs w:val="18"/>
              </w:rPr>
            </w:pPr>
            <w:r>
              <w:rPr>
                <w:rFonts w:hint="eastAsia" w:ascii="宋体" w:hAnsi="宋体" w:cs="Times New Roman"/>
                <w:sz w:val="18"/>
                <w:szCs w:val="18"/>
              </w:rPr>
              <w:t>*7、整机支持标准支架VESA和桌面锁附两种安装方式，满足不同场景的安装需求（提供国家认可的第三方权威机构出具的检测报告复印件）；</w:t>
            </w:r>
          </w:p>
          <w:p w14:paraId="3B68E19E">
            <w:pPr>
              <w:widowControl/>
              <w:jc w:val="left"/>
              <w:rPr>
                <w:rFonts w:cs="Times New Roman" w:asciiTheme="minorEastAsia" w:hAnsiTheme="minorEastAsia"/>
                <w:sz w:val="24"/>
                <w:szCs w:val="24"/>
              </w:rPr>
            </w:pPr>
            <w:r>
              <w:rPr>
                <w:rFonts w:hint="eastAsia" w:ascii="宋体" w:hAnsi="宋体" w:cs="Times New Roman"/>
                <w:sz w:val="18"/>
                <w:szCs w:val="18"/>
              </w:rPr>
              <w:t>8、显示屏采用IP44防水防尘设计；</w:t>
            </w:r>
          </w:p>
        </w:tc>
        <w:tc>
          <w:tcPr>
            <w:tcW w:w="999" w:type="dxa"/>
            <w:vAlign w:val="center"/>
          </w:tcPr>
          <w:p w14:paraId="3D14FFB1">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r w14:paraId="2D4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0" w:type="dxa"/>
            <w:vAlign w:val="center"/>
          </w:tcPr>
          <w:p w14:paraId="6F0CF60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920" w:type="dxa"/>
            <w:vAlign w:val="center"/>
          </w:tcPr>
          <w:p w14:paraId="4F70317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综合布线</w:t>
            </w:r>
          </w:p>
        </w:tc>
        <w:tc>
          <w:tcPr>
            <w:tcW w:w="460" w:type="dxa"/>
            <w:vAlign w:val="center"/>
          </w:tcPr>
          <w:p w14:paraId="5293C1C1">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项</w:t>
            </w:r>
          </w:p>
        </w:tc>
        <w:tc>
          <w:tcPr>
            <w:tcW w:w="520" w:type="dxa"/>
            <w:vAlign w:val="center"/>
          </w:tcPr>
          <w:p w14:paraId="5B1920DD">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90" w:type="dxa"/>
            <w:vAlign w:val="top"/>
          </w:tcPr>
          <w:p w14:paraId="509C217B">
            <w:pPr>
              <w:widowControl/>
              <w:jc w:val="left"/>
              <w:rPr>
                <w:rFonts w:hint="eastAsia" w:ascii="宋体" w:hAnsi="宋体" w:cs="Times New Roman"/>
                <w:sz w:val="18"/>
                <w:szCs w:val="18"/>
              </w:rPr>
            </w:pPr>
            <w:r>
              <w:rPr>
                <w:rFonts w:hint="eastAsia" w:ascii="宋体" w:hAnsi="宋体" w:cs="Times New Roman"/>
                <w:sz w:val="18"/>
                <w:szCs w:val="18"/>
              </w:rPr>
              <w:t>1、机房强弱电共计61点位，其中学生机强弱电共计60点位，教师机1个点位；</w:t>
            </w:r>
          </w:p>
          <w:p w14:paraId="4FB5B487">
            <w:pPr>
              <w:widowControl/>
              <w:jc w:val="left"/>
              <w:rPr>
                <w:rFonts w:hint="eastAsia" w:ascii="宋体" w:hAnsi="宋体" w:cs="Times New Roman"/>
                <w:sz w:val="18"/>
                <w:szCs w:val="18"/>
              </w:rPr>
            </w:pPr>
            <w:r>
              <w:rPr>
                <w:rFonts w:hint="eastAsia" w:ascii="宋体" w:hAnsi="宋体" w:cs="Times New Roman"/>
                <w:sz w:val="18"/>
                <w:szCs w:val="18"/>
              </w:rPr>
              <w:t>2、线材要求：六类网线、2.5平方电缆；</w:t>
            </w:r>
          </w:p>
          <w:p w14:paraId="3E039742">
            <w:pPr>
              <w:widowControl/>
              <w:jc w:val="left"/>
              <w:rPr>
                <w:rFonts w:hint="eastAsia" w:ascii="宋体" w:hAnsi="宋体" w:cs="Times New Roman"/>
                <w:sz w:val="18"/>
                <w:szCs w:val="18"/>
              </w:rPr>
            </w:pPr>
            <w:r>
              <w:rPr>
                <w:rFonts w:hint="eastAsia" w:ascii="宋体" w:hAnsi="宋体" w:cs="Times New Roman"/>
                <w:sz w:val="18"/>
                <w:szCs w:val="18"/>
              </w:rPr>
              <w:t>3、标记规则：每个信息点标记符号表明物理位置；</w:t>
            </w:r>
          </w:p>
          <w:p w14:paraId="1BEC23E3">
            <w:pPr>
              <w:widowControl/>
              <w:jc w:val="left"/>
              <w:rPr>
                <w:rFonts w:hint="eastAsia" w:ascii="宋体" w:hAnsi="宋体" w:cs="Times New Roman"/>
                <w:sz w:val="18"/>
                <w:szCs w:val="18"/>
              </w:rPr>
            </w:pPr>
            <w:r>
              <w:rPr>
                <w:rFonts w:hint="eastAsia" w:ascii="宋体" w:hAnsi="宋体" w:cs="Times New Roman"/>
                <w:sz w:val="18"/>
                <w:szCs w:val="18"/>
              </w:rPr>
              <w:t>4、走线安全、美观，均按照国家相关电气标准执行；</w:t>
            </w:r>
          </w:p>
          <w:p w14:paraId="1997F8E1">
            <w:pPr>
              <w:widowControl/>
              <w:jc w:val="left"/>
              <w:rPr>
                <w:rFonts w:hint="eastAsia" w:ascii="宋体" w:hAnsi="宋体" w:cs="Times New Roman"/>
                <w:sz w:val="18"/>
                <w:szCs w:val="18"/>
              </w:rPr>
            </w:pPr>
            <w:r>
              <w:rPr>
                <w:rFonts w:hint="eastAsia" w:ascii="宋体" w:hAnsi="宋体" w:cs="Times New Roman"/>
                <w:sz w:val="18"/>
                <w:szCs w:val="18"/>
              </w:rPr>
              <w:t>5、包含项目中所有设备安装、调试，含所需的线材、辅材、人工等费用；</w:t>
            </w:r>
          </w:p>
          <w:p w14:paraId="177FDA92">
            <w:pPr>
              <w:widowControl/>
              <w:jc w:val="left"/>
              <w:rPr>
                <w:rFonts w:cs="Times New Roman" w:asciiTheme="minorEastAsia" w:hAnsiTheme="minorEastAsia"/>
                <w:sz w:val="24"/>
                <w:szCs w:val="24"/>
              </w:rPr>
            </w:pPr>
            <w:r>
              <w:rPr>
                <w:rFonts w:hint="eastAsia" w:ascii="宋体" w:hAnsi="宋体" w:cs="Times New Roman"/>
                <w:sz w:val="18"/>
                <w:szCs w:val="18"/>
              </w:rPr>
              <w:t>6、项目验收前必须完成全负荷试运行,若试运行无法满足学校使用需求，学校有权按照合同约定条款进行处理；</w:t>
            </w:r>
          </w:p>
        </w:tc>
        <w:tc>
          <w:tcPr>
            <w:tcW w:w="999" w:type="dxa"/>
            <w:vAlign w:val="center"/>
          </w:tcPr>
          <w:p w14:paraId="3D5A20AD">
            <w:pPr>
              <w:widowControl/>
              <w:jc w:val="center"/>
              <w:rPr>
                <w:rFonts w:hint="default" w:cs="Times New Roman" w:asciiTheme="minorEastAsia" w:hAnsiTheme="minorEastAsia"/>
                <w:sz w:val="21"/>
                <w:szCs w:val="21"/>
                <w:lang w:val="en-US" w:eastAsia="zh-CN"/>
              </w:rPr>
            </w:pPr>
            <w:r>
              <w:rPr>
                <w:rFonts w:hint="eastAsia" w:ascii="宋体" w:hAnsi="宋体" w:cs="Times New Roman"/>
                <w:sz w:val="18"/>
                <w:szCs w:val="18"/>
              </w:rPr>
              <w:t>否</w:t>
            </w:r>
          </w:p>
        </w:tc>
      </w:tr>
    </w:tbl>
    <w:p w14:paraId="5D03ED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27D1B"/>
    <w:rsid w:val="0212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2026-04-22T11:47:00Z</dcterms:created>
  <dc:creator>神光毓逍遥</dc:creator>
  <cp:lastModifiedBy>神光毓逍遥</cp:lastModifiedBy>
  <dcterms:modified xsi:type="dcterms:W3CDTF">2026-04-22T11:50:15Z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7CE2967D76F44A6EA76D52909D40FB55_11</vt:lpwstr>
  </property>
  <property fmtid="{D5CDD505-2E9C-101B-9397-08002B2CF9AE}" pid="4" name="KSOTemplateDocerSaveRecord">
    <vt:lpwstr>eyJoZGlkIjoiYTQwMGUzY2RmNDBkMTgzMzJjMGRiZjYzODgwZDhlNDAiLCJ1c2VySWQiOiI1OTgzMzg3MTMifQ==</vt:lpwstr>
  </property>
</Properties>
</file>