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CC37">
      <w:pPr>
        <w:spacing w:line="360" w:lineRule="auto"/>
        <w:ind w:firstLine="600" w:firstLineChars="200"/>
        <w:jc w:val="center"/>
        <w:outlineLvl w:val="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附件：激光投影仪技术参数</w:t>
      </w:r>
      <w:bookmarkEnd w:id="0"/>
    </w:p>
    <w:p w14:paraId="0253F9C3">
      <w:pPr>
        <w:spacing w:line="360" w:lineRule="auto"/>
        <w:ind w:firstLine="480" w:firstLineChars="200"/>
        <w:outlineLvl w:val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主要标的及技术参数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</w:p>
    <w:tbl>
      <w:tblPr>
        <w:tblStyle w:val="2"/>
        <w:tblW w:w="7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3"/>
        <w:gridCol w:w="622"/>
        <w:gridCol w:w="4239"/>
        <w:gridCol w:w="980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3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239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980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投影仪</w:t>
            </w:r>
          </w:p>
        </w:tc>
        <w:tc>
          <w:tcPr>
            <w:tcW w:w="633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39" w:type="dxa"/>
          </w:tcPr>
          <w:p w14:paraId="1EF08EC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1、采用德仪DLP投影技术；DMD芯片尺寸≥0.65英寸；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2、亮度≥5800 ISO21118流明；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3、对比度≥300000:1；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4、物理分辨率≥1280*800；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5、纯激光光源，光源寿命≥30000小时（ECO），节能环保；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6、全封闭式光机设计，远离灰尘困扰；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7、中短焦镜头设计，变焦比≥1.3倍（TR：1.187-1.544）；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8、水平垂直数字梯形校正：±30°支持4角校正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9、影像格式：16:10, 兼容4:3、16:9；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10、内置扬声器≥15W；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11、支持7种以上色彩单独调整，外置电源设计，更节能，维护更方便；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12、支持Full HDMI 1.4b 3D格式；支持DICOM设备模拟显示模式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13、可支持360°自由方向投影，确保投影机正常运转；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14、支持通电自动开机功能，支持多种网络控制协议，零秒快速开关机；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15、采用IP6X防尘设计，无需额外防尘滤网，长效保护光机，增加使用寿命；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*16、非OEM产品，提供产品3C证书复印件,3C证书上生产企业与制造商须相同或同一集团公司（加盖厂商公章或厂商投标章）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*17、为保障产品质量及教学效果，中标供应商供货前需送样机到校指定地点做性能测试，测试达标方可供货，若发现投标人参数存在虚假响应，将报相关部门进行处罚处理；</w:t>
            </w:r>
          </w:p>
        </w:tc>
        <w:tc>
          <w:tcPr>
            <w:tcW w:w="980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</w:tr>
    </w:tbl>
    <w:p w14:paraId="272CE81C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</w:p>
    <w:p w14:paraId="0B1BAD02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2.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基础技术要求</w:t>
      </w:r>
    </w:p>
    <w:p w14:paraId="23827BFE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具有标准控制协议如232、485、TCP/IP等协议，能够与现有中控系统对接，实现统一控制。</w:t>
      </w:r>
    </w:p>
    <w:p w14:paraId="018DE4E0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光源类型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：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纯激光光源（不接受LED+激光混合光源），光源寿命≥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0,000小时（标准模式）158。</w:t>
      </w:r>
    </w:p>
    <w:p w14:paraId="5572FF03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激光安全等级：Class 1（无辐射危害）2。</w:t>
      </w:r>
    </w:p>
    <w:p w14:paraId="7B40B163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亮度与能效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：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亮度标准：ISO 21118标准（非ANSI流明），避免虚标268。能效等级：≥1级，整机能效比≥12流明/瓦78。</w:t>
      </w:r>
    </w:p>
    <w:p w14:paraId="6A36A0A6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防尘设计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：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全封闭光路结构，光源部分通过IP6X防尘认证，整机≥IP5X，杜绝灰尘侵入导致画质衰减12。</w:t>
      </w:r>
    </w:p>
    <w:p w14:paraId="5AA104D0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基础接口</w:t>
      </w:r>
    </w:p>
    <w:p w14:paraId="1695C4B0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 w:firstLine="480" w:firstLineChars="200"/>
        <w:jc w:val="left"/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HDMI≥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路（支持MHL传输）、VGA≥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路、USB-A≥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default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路（支持5V供电）、RJ45网络接口、RS-232控制接口458</w:t>
      </w:r>
    </w:p>
    <w:p w14:paraId="36F1E45F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服务与质保</w:t>
      </w:r>
    </w:p>
    <w:p w14:paraId="705ECB9A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质保要求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整机质保 ≥ 3年，并提供上门维修服务。</w:t>
      </w:r>
    </w:p>
    <w:p w14:paraId="660FAC90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屏幕质保期内出现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val="en-US" w:eastAsia="zh-CN"/>
        </w:rPr>
        <w:t>故障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需免费更换。</w:t>
      </w:r>
    </w:p>
    <w:p w14:paraId="5D5E20C4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安装调试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供应商需负责安装调试（包括布线、支架固定、系统校准等），并提供操作培训。</w:t>
      </w:r>
    </w:p>
    <w:p w14:paraId="6D3B2B16"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售后响应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4"/>
          <w:szCs w:val="24"/>
        </w:rPr>
        <w:t>故障报修后 4小时内响应，48小时内到场维修。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19E"/>
    <w:rsid w:val="122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2025-08-25T11:02:00Z</dcterms:created>
  <dc:creator>神光毓逍遥</dc:creator>
  <cp:lastModifiedBy>神光毓逍遥</cp:lastModifiedBy>
  <dcterms:modified xsi:type="dcterms:W3CDTF">2025-08-25T11:03:31Z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219B6FF186B84CD7B4422DD9F8D806CE_11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