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rPr>
        <w:t>安徽信息工程学院2023年度期刊征订</w:t>
      </w:r>
      <w:r>
        <w:rPr>
          <w:rFonts w:hint="eastAsia"/>
          <w:b/>
          <w:bCs/>
          <w:sz w:val="28"/>
          <w:szCs w:val="36"/>
          <w:lang w:val="en-US" w:eastAsia="zh-CN"/>
        </w:rPr>
        <w:t>技术要求</w:t>
      </w:r>
    </w:p>
    <w:p>
      <w:pPr>
        <w:spacing w:line="440" w:lineRule="exact"/>
        <w:rPr>
          <w:rFonts w:ascii="宋体" w:hAnsi="宋体"/>
          <w:b/>
          <w:sz w:val="24"/>
        </w:rPr>
      </w:pPr>
      <w:r>
        <w:rPr>
          <w:rFonts w:hint="eastAsia" w:ascii="宋体" w:hAnsi="宋体"/>
          <w:b/>
          <w:sz w:val="24"/>
        </w:rPr>
        <w:t>一、技术要求：</w:t>
      </w:r>
    </w:p>
    <w:p>
      <w:pPr>
        <w:spacing w:line="360" w:lineRule="auto"/>
        <w:ind w:firstLine="480" w:firstLineChars="200"/>
        <w:rPr>
          <w:rFonts w:ascii="宋体" w:hAnsi="宋体"/>
          <w:sz w:val="24"/>
        </w:rPr>
      </w:pPr>
      <w:r>
        <w:rPr>
          <w:rFonts w:hint="eastAsia" w:ascii="宋体" w:hAnsi="宋体"/>
          <w:sz w:val="24"/>
        </w:rPr>
        <w:t>1、中标商需免费向我方提供电子版及印刷版期刊目录；并对我方提供的目录进行查重后确定所订期刊的中图法分类号、刊名、ISSN号、出版频率、单价、数量、是否核心等信息。</w:t>
      </w:r>
    </w:p>
    <w:p>
      <w:pPr>
        <w:spacing w:line="360" w:lineRule="auto"/>
        <w:ind w:firstLine="480" w:firstLineChars="200"/>
        <w:rPr>
          <w:rFonts w:ascii="宋体" w:hAnsi="宋体"/>
          <w:sz w:val="24"/>
        </w:rPr>
      </w:pPr>
      <w:r>
        <w:rPr>
          <w:rFonts w:hint="eastAsia" w:ascii="宋体" w:hAnsi="宋体"/>
          <w:sz w:val="24"/>
        </w:rPr>
        <w:t xml:space="preserve"> 2、订到率：除出版社停刊及延期出版的情况，其余期刊需保证100%的订到率；</w:t>
      </w:r>
      <w:bookmarkStart w:id="0" w:name="_GoBack"/>
      <w:bookmarkEnd w:id="0"/>
    </w:p>
    <w:p>
      <w:pPr>
        <w:spacing w:line="360" w:lineRule="auto"/>
        <w:ind w:firstLine="480" w:firstLineChars="200"/>
        <w:rPr>
          <w:rFonts w:hint="eastAsia" w:ascii="宋体" w:hAnsi="宋体"/>
          <w:sz w:val="24"/>
        </w:rPr>
      </w:pPr>
      <w:r>
        <w:rPr>
          <w:rFonts w:hint="eastAsia" w:ascii="宋体" w:hAnsi="宋体"/>
          <w:sz w:val="24"/>
        </w:rPr>
        <w:t xml:space="preserve"> 3、到刊周期：中标商需严格按照征订单将期刊免费送至图书馆指定的地点（各学院期刊送至图书馆</w:t>
      </w:r>
      <w:r>
        <w:rPr>
          <w:rFonts w:hint="eastAsia" w:ascii="宋体" w:hAnsi="宋体"/>
          <w:sz w:val="24"/>
          <w:lang w:val="en-US" w:eastAsia="zh-CN"/>
        </w:rPr>
        <w:t>2</w:t>
      </w:r>
      <w:r>
        <w:rPr>
          <w:rFonts w:hint="eastAsia" w:ascii="宋体" w:hAnsi="宋体"/>
          <w:sz w:val="24"/>
        </w:rPr>
        <w:t>楼</w:t>
      </w:r>
      <w:r>
        <w:rPr>
          <w:rFonts w:hint="eastAsia" w:ascii="宋体" w:hAnsi="宋体"/>
          <w:sz w:val="24"/>
          <w:lang w:val="en-US" w:eastAsia="zh-CN"/>
        </w:rPr>
        <w:t>办公</w:t>
      </w:r>
      <w:r>
        <w:rPr>
          <w:rFonts w:hint="eastAsia" w:ascii="宋体" w:hAnsi="宋体"/>
          <w:sz w:val="24"/>
        </w:rPr>
        <w:t>室，阅览室期刊送至图书馆7楼期刊阅览室服务台</w:t>
      </w:r>
      <w:r>
        <w:rPr>
          <w:rFonts w:hint="eastAsia" w:ascii="宋体" w:hAnsi="宋体"/>
          <w:sz w:val="24"/>
          <w:lang w:eastAsia="zh-CN"/>
        </w:rPr>
        <w:t>，</w:t>
      </w:r>
      <w:r>
        <w:rPr>
          <w:rFonts w:hint="eastAsia" w:ascii="宋体" w:hAnsi="宋体"/>
          <w:sz w:val="24"/>
          <w:lang w:val="en-US" w:eastAsia="zh-CN"/>
        </w:rPr>
        <w:t>各行政部门期刊送至图书馆8楼校长办公室</w:t>
      </w:r>
      <w:r>
        <w:rPr>
          <w:rFonts w:hint="eastAsia" w:ascii="宋体" w:hAnsi="宋体"/>
          <w:sz w:val="24"/>
        </w:rPr>
        <w:t>），同时交付符合我馆要求的送刊清单，其中期刊每周送货一次。每季度严格按照我方期刊征订单对发刊情况进行电子版及印刷版统计，（电子版发送我方期刊订阅老师邮箱，印刷版邮寄给期刊订阅老师）。统计表中应包含已发期刊的刊名、中图法分类号、ISSN号、应到期数、实到期数、缺刊期数及原因。</w:t>
      </w:r>
    </w:p>
    <w:p>
      <w:pPr>
        <w:spacing w:line="360" w:lineRule="auto"/>
        <w:ind w:firstLine="480" w:firstLineChars="200"/>
        <w:rPr>
          <w:rFonts w:ascii="宋体" w:hAnsi="宋体"/>
          <w:sz w:val="24"/>
        </w:rPr>
      </w:pPr>
      <w:r>
        <w:rPr>
          <w:rFonts w:hint="eastAsia" w:ascii="宋体" w:hAnsi="宋体"/>
          <w:sz w:val="24"/>
        </w:rPr>
        <w:t xml:space="preserve"> 4、催缺与调换：中标商应保证正常情况下期刊的完整性，不得缺刊。对图书馆反馈的催缺清单，中标商应及时反馈并补齐。对有印刷质量问题、破损、发刊错误的期刊，中标商应无条件及时补换，由此产生的一切费用由中标方全部承担；</w:t>
      </w:r>
    </w:p>
    <w:p>
      <w:pPr>
        <w:spacing w:line="360" w:lineRule="auto"/>
        <w:ind w:firstLine="480" w:firstLineChars="200"/>
        <w:rPr>
          <w:rFonts w:ascii="宋体" w:hAnsi="宋体" w:eastAsia="宋体" w:cs="宋体"/>
          <w:sz w:val="24"/>
          <w:szCs w:val="24"/>
        </w:rPr>
      </w:pPr>
      <w:r>
        <w:rPr>
          <w:rFonts w:hint="eastAsia" w:ascii="宋体" w:hAnsi="宋体"/>
          <w:color w:val="auto"/>
          <w:sz w:val="24"/>
        </w:rPr>
        <w:t xml:space="preserve"> 5、</w:t>
      </w:r>
      <w:r>
        <w:rPr>
          <w:rFonts w:hint="eastAsia" w:ascii="宋体" w:hAnsi="宋体"/>
          <w:color w:val="auto"/>
          <w:sz w:val="24"/>
          <w:lang w:val="en-US" w:eastAsia="zh-CN"/>
        </w:rPr>
        <w:t>延刊、</w:t>
      </w:r>
      <w:r>
        <w:rPr>
          <w:rFonts w:hint="eastAsia" w:ascii="宋体" w:hAnsi="宋体"/>
          <w:color w:val="auto"/>
          <w:sz w:val="24"/>
        </w:rPr>
        <w:t>停刊：对于未到期刊经查确属出版社停刊，按退款处理；</w:t>
      </w:r>
      <w:r>
        <w:rPr>
          <w:rFonts w:hint="eastAsia" w:ascii="宋体" w:hAnsi="宋体"/>
          <w:color w:val="auto"/>
          <w:sz w:val="24"/>
          <w:lang w:val="en-US" w:eastAsia="zh-CN"/>
        </w:rPr>
        <w:t>若出版社正常出刊，</w:t>
      </w:r>
      <w:r>
        <w:rPr>
          <w:rFonts w:ascii="宋体" w:hAnsi="宋体" w:eastAsia="宋体" w:cs="宋体"/>
          <w:sz w:val="24"/>
          <w:szCs w:val="24"/>
        </w:rPr>
        <w:t>因中标商无故延期</w:t>
      </w:r>
      <w:r>
        <w:rPr>
          <w:rFonts w:hint="eastAsia" w:ascii="宋体" w:hAnsi="宋体" w:cs="宋体"/>
          <w:sz w:val="24"/>
          <w:szCs w:val="24"/>
          <w:lang w:val="en-US" w:eastAsia="zh-CN"/>
        </w:rPr>
        <w:t>1个月</w:t>
      </w:r>
      <w:r>
        <w:rPr>
          <w:rFonts w:ascii="宋体" w:hAnsi="宋体" w:eastAsia="宋体" w:cs="宋体"/>
          <w:sz w:val="24"/>
          <w:szCs w:val="24"/>
        </w:rPr>
        <w:t>未送刊，按退款处理。</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 xml:space="preserve"> 6、期刊信息提供：中标商应能够向图书馆及时提供期刊出版变化信息；</w:t>
      </w:r>
      <w:r>
        <w:rPr>
          <w:rFonts w:ascii="宋体" w:hAnsi="宋体" w:eastAsia="宋体" w:cs="宋体"/>
          <w:color w:val="auto"/>
          <w:sz w:val="24"/>
          <w:szCs w:val="24"/>
        </w:rPr>
        <w:t>期刊出现跳刊，如果是出版社的原因，需出版社出具盖章说明</w:t>
      </w:r>
      <w:r>
        <w:rPr>
          <w:rFonts w:hint="eastAsia" w:ascii="宋体" w:hAnsi="宋体" w:cs="宋体"/>
          <w:color w:val="auto"/>
          <w:sz w:val="24"/>
          <w:szCs w:val="24"/>
          <w:lang w:eastAsia="zh-CN"/>
        </w:rPr>
        <w:t>。</w:t>
      </w:r>
    </w:p>
    <w:p>
      <w:pPr>
        <w:spacing w:line="360" w:lineRule="auto"/>
        <w:ind w:firstLine="480" w:firstLineChars="200"/>
        <w:rPr>
          <w:rFonts w:hint="default" w:ascii="宋体" w:hAnsi="宋体" w:cs="宋体"/>
          <w:color w:val="auto"/>
          <w:sz w:val="24"/>
          <w:szCs w:val="24"/>
          <w:lang w:val="en-US" w:eastAsia="zh-CN"/>
        </w:rPr>
      </w:pPr>
      <w:r>
        <w:rPr>
          <w:rFonts w:hint="eastAsia" w:ascii="宋体" w:hAnsi="宋体"/>
          <w:color w:val="auto"/>
          <w:sz w:val="24"/>
        </w:rPr>
        <w:t xml:space="preserve"> 7、送刊清单要求：所提供期刊必须随刊配送货清单，清单包括每一包期刊总种数、总册数和每一种期刊征订号、期刊名称、卷期消息、价格等；</w:t>
      </w:r>
      <w:r>
        <w:rPr>
          <w:rFonts w:ascii="宋体" w:hAnsi="宋体" w:eastAsia="宋体" w:cs="宋体"/>
          <w:color w:val="auto"/>
          <w:sz w:val="24"/>
          <w:szCs w:val="24"/>
        </w:rPr>
        <w:t>清单纸张、格式统一，文字清晰，清单内容与实际派送期刊保持一致</w:t>
      </w:r>
      <w:r>
        <w:rPr>
          <w:rFonts w:hint="eastAsia" w:ascii="宋体" w:hAnsi="宋体" w:cs="宋体"/>
          <w:color w:val="auto"/>
          <w:sz w:val="24"/>
          <w:szCs w:val="24"/>
          <w:lang w:eastAsia="zh-CN"/>
        </w:rPr>
        <w:t>。</w:t>
      </w:r>
    </w:p>
    <w:p>
      <w:pPr>
        <w:spacing w:line="360" w:lineRule="auto"/>
        <w:ind w:firstLine="480" w:firstLineChars="200"/>
        <w:rPr>
          <w:rFonts w:ascii="宋体" w:hAnsi="宋体"/>
          <w:sz w:val="24"/>
        </w:rPr>
      </w:pPr>
      <w:r>
        <w:rPr>
          <w:rFonts w:hint="eastAsia" w:ascii="宋体" w:hAnsi="宋体"/>
          <w:sz w:val="24"/>
        </w:rPr>
        <w:t>8、节假日对所到期刊根据图书馆所提要求由中标商代为保管。</w:t>
      </w:r>
    </w:p>
    <w:p>
      <w:pPr>
        <w:spacing w:line="360" w:lineRule="auto"/>
        <w:ind w:firstLine="480" w:firstLineChars="200"/>
        <w:rPr>
          <w:rFonts w:hint="eastAsia" w:ascii="宋体" w:hAnsi="宋体"/>
          <w:sz w:val="24"/>
        </w:rPr>
      </w:pPr>
      <w:r>
        <w:rPr>
          <w:rFonts w:hint="eastAsia" w:ascii="宋体" w:hAnsi="宋体"/>
          <w:sz w:val="24"/>
        </w:rPr>
        <w:t xml:space="preserve">9、中标商对所订期刊进行浅加工之类的配套服务，具体内容如下： </w:t>
      </w:r>
    </w:p>
    <w:p>
      <w:pPr>
        <w:spacing w:line="360" w:lineRule="auto"/>
        <w:ind w:firstLine="480" w:firstLineChars="200"/>
        <w:rPr>
          <w:rFonts w:hint="eastAsia" w:ascii="宋体" w:hAnsi="宋体"/>
          <w:sz w:val="24"/>
        </w:rPr>
      </w:pPr>
      <w:r>
        <w:rPr>
          <w:rFonts w:hint="eastAsia" w:ascii="宋体" w:hAnsi="宋体"/>
          <w:sz w:val="24"/>
          <w:lang w:val="en-US" w:eastAsia="zh-CN"/>
        </w:rPr>
        <w:t>①</w:t>
      </w:r>
      <w:r>
        <w:rPr>
          <w:rFonts w:hint="eastAsia" w:ascii="宋体" w:hAnsi="宋体"/>
          <w:sz w:val="24"/>
        </w:rPr>
        <w:t>为所订每册期刊夹贴16厘米可充销磁的钴基复合磁条，对较厚期刊须夹贴二根以上磁条，确保无遗漏；在所订每册期刊左下角粘贴不干胶红色中号贴签纸。</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②各</w:t>
      </w:r>
      <w:r>
        <w:rPr>
          <w:rFonts w:hint="eastAsia" w:ascii="宋体" w:hAnsi="宋体"/>
          <w:sz w:val="24"/>
          <w:lang w:eastAsia="zh-CN"/>
        </w:rPr>
        <w:t>行政</w:t>
      </w:r>
      <w:r>
        <w:rPr>
          <w:rFonts w:hint="eastAsia" w:ascii="宋体" w:hAnsi="宋体"/>
          <w:sz w:val="24"/>
          <w:lang w:val="en-US" w:eastAsia="zh-CN"/>
        </w:rPr>
        <w:t>部门</w:t>
      </w:r>
      <w:r>
        <w:rPr>
          <w:rFonts w:hint="eastAsia" w:ascii="宋体" w:hAnsi="宋体"/>
          <w:sz w:val="24"/>
          <w:lang w:eastAsia="zh-CN"/>
        </w:rPr>
        <w:t>不做此要求</w:t>
      </w:r>
    </w:p>
    <w:p>
      <w:pPr>
        <w:spacing w:line="360" w:lineRule="auto"/>
        <w:ind w:firstLine="480" w:firstLineChars="200"/>
        <w:rPr>
          <w:rFonts w:ascii="宋体" w:hAnsi="宋体"/>
          <w:sz w:val="24"/>
        </w:rPr>
      </w:pPr>
      <w:r>
        <w:rPr>
          <w:rFonts w:hint="eastAsia" w:ascii="宋体" w:hAnsi="宋体"/>
          <w:sz w:val="24"/>
        </w:rPr>
        <w:t>10、期刊配送物流要求：请用顺丰速运或德邦速运送货,不得中途私自更换物流。</w:t>
      </w:r>
    </w:p>
    <w:p>
      <w:pPr>
        <w:spacing w:line="360" w:lineRule="auto"/>
        <w:ind w:firstLine="480" w:firstLineChars="200"/>
        <w:rPr>
          <w:rFonts w:ascii="宋体" w:hAnsi="宋体"/>
          <w:sz w:val="24"/>
        </w:rPr>
      </w:pPr>
      <w:r>
        <w:rPr>
          <w:rFonts w:hint="eastAsia" w:ascii="宋体" w:hAnsi="宋体"/>
          <w:sz w:val="24"/>
        </w:rPr>
        <w:t>11、请将阅览室期刊</w:t>
      </w:r>
      <w:r>
        <w:rPr>
          <w:rFonts w:hint="eastAsia" w:ascii="宋体" w:hAnsi="宋体"/>
          <w:sz w:val="24"/>
          <w:lang w:val="en-US" w:eastAsia="zh-CN"/>
        </w:rPr>
        <w:t>和</w:t>
      </w:r>
      <w:r>
        <w:rPr>
          <w:rFonts w:hint="eastAsia" w:ascii="宋体" w:hAnsi="宋体"/>
          <w:sz w:val="24"/>
        </w:rPr>
        <w:t>各学院图书资料室期刊分批分类包装，并在包装上备注期刊类别。根据我方提供的期刊征订表在各学院图书资料室所订期刊的左下角用不干胶红色中号贴签纸标明学院名称</w:t>
      </w:r>
      <w:r>
        <w:rPr>
          <w:rFonts w:hint="eastAsia" w:ascii="宋体" w:hAnsi="宋体"/>
          <w:sz w:val="24"/>
          <w:lang w:eastAsia="zh-CN"/>
        </w:rPr>
        <w:t>，</w:t>
      </w:r>
      <w:r>
        <w:rPr>
          <w:rFonts w:hint="eastAsia" w:ascii="宋体" w:hAnsi="宋体"/>
          <w:sz w:val="24"/>
        </w:rPr>
        <w:t>加盖馆藏章，盖章前对期刊进行检查，如发现残破、污损、倒装、缺页、漏白等印刷质量问题须及时更换后再盖章， 所盖章印须清晰、美观，不得赃污期刊。</w:t>
      </w:r>
    </w:p>
    <w:p>
      <w:pPr>
        <w:spacing w:line="360" w:lineRule="auto"/>
        <w:rPr>
          <w:rFonts w:hint="default" w:ascii="宋体" w:hAnsi="宋体"/>
          <w:b/>
          <w:bCs/>
          <w:sz w:val="24"/>
          <w:lang w:val="en-US"/>
        </w:rPr>
      </w:pPr>
      <w:r>
        <w:rPr>
          <w:rFonts w:hint="eastAsia" w:ascii="宋体" w:hAnsi="宋体"/>
          <w:b/>
          <w:bCs/>
          <w:sz w:val="24"/>
        </w:rPr>
        <w:t>二、</w:t>
      </w:r>
      <w:r>
        <w:rPr>
          <w:rFonts w:hint="eastAsia" w:ascii="宋体" w:hAnsi="宋体"/>
          <w:b/>
          <w:bCs/>
          <w:sz w:val="24"/>
          <w:lang w:val="en-US" w:eastAsia="zh-CN"/>
        </w:rPr>
        <w:t>预算价</w:t>
      </w:r>
      <w:r>
        <w:rPr>
          <w:rFonts w:hint="eastAsia" w:ascii="宋体" w:hAnsi="宋体"/>
          <w:b/>
          <w:bCs/>
          <w:sz w:val="24"/>
        </w:rPr>
        <w:t>：</w:t>
      </w:r>
      <w:r>
        <w:rPr>
          <w:rFonts w:hint="eastAsia" w:ascii="宋体" w:hAnsi="宋体"/>
          <w:b w:val="0"/>
          <w:bCs w:val="0"/>
          <w:sz w:val="24"/>
          <w:lang w:val="en-US" w:eastAsia="zh-CN"/>
        </w:rPr>
        <w:t>根据往年学校采购量，预估2023年度预算价约14-18万元（最终成交价格）</w:t>
      </w:r>
      <w:r>
        <w:rPr>
          <w:rFonts w:hint="eastAsia" w:ascii="宋体" w:hAnsi="宋体" w:cs="Times New Roman"/>
          <w:b/>
          <w:bCs/>
          <w:sz w:val="24"/>
          <w:szCs w:val="24"/>
          <w:lang w:eastAsia="zh-CN"/>
        </w:rPr>
        <w:t>。</w:t>
      </w:r>
    </w:p>
    <w:p>
      <w:pPr>
        <w:spacing w:line="360" w:lineRule="auto"/>
        <w:rPr>
          <w:rFonts w:hint="default" w:ascii="宋体" w:hAnsi="宋体"/>
          <w:b w:val="0"/>
          <w:bCs w:val="0"/>
          <w:sz w:val="24"/>
          <w:lang w:val="en-US"/>
        </w:rPr>
      </w:pPr>
      <w:r>
        <w:rPr>
          <w:rFonts w:hint="eastAsia" w:ascii="宋体" w:hAnsi="宋体"/>
          <w:b/>
          <w:bCs/>
          <w:sz w:val="24"/>
        </w:rPr>
        <w:t>三、服务时</w:t>
      </w:r>
      <w:r>
        <w:rPr>
          <w:rFonts w:hint="eastAsia" w:ascii="宋体" w:hAnsi="宋体" w:cs="Times New Roman"/>
          <w:b/>
          <w:bCs/>
          <w:sz w:val="24"/>
        </w:rPr>
        <w:t>间</w:t>
      </w:r>
      <w:r>
        <w:rPr>
          <w:rFonts w:hint="eastAsia" w:ascii="宋体" w:hAnsi="宋体" w:cs="Times New Roman"/>
          <w:b/>
          <w:bCs/>
          <w:sz w:val="24"/>
          <w:lang w:eastAsia="zh-CN"/>
        </w:rPr>
        <w:t>：</w:t>
      </w:r>
      <w:r>
        <w:rPr>
          <w:rFonts w:hint="eastAsia" w:ascii="宋体" w:hAnsi="宋体" w:cs="Times New Roman"/>
          <w:b w:val="0"/>
          <w:bCs w:val="0"/>
          <w:sz w:val="24"/>
          <w:lang w:val="en-US" w:eastAsia="zh-CN"/>
        </w:rPr>
        <w:t>1年+1年，1年合同期满后，双方无异议，则续签1年。</w:t>
      </w:r>
    </w:p>
    <w:p>
      <w:pPr>
        <w:spacing w:line="360" w:lineRule="auto"/>
        <w:rPr>
          <w:rFonts w:hint="eastAsia" w:ascii="宋体" w:hAnsi="宋体"/>
          <w:sz w:val="24"/>
          <w:lang w:val="en-US" w:eastAsia="zh-CN"/>
        </w:rPr>
      </w:pPr>
      <w:r>
        <w:rPr>
          <w:rFonts w:hint="eastAsia" w:ascii="宋体" w:hAnsi="宋体"/>
          <w:b/>
          <w:bCs/>
          <w:sz w:val="24"/>
          <w:lang w:val="en-US" w:eastAsia="zh-CN"/>
        </w:rPr>
        <w:t>四、付款方式：</w:t>
      </w:r>
      <w:r>
        <w:rPr>
          <w:rFonts w:hint="eastAsia" w:ascii="宋体" w:hAnsi="宋体"/>
          <w:sz w:val="24"/>
          <w:lang w:val="en-US" w:eastAsia="zh-CN"/>
        </w:rPr>
        <w:t>每半年付款一次（</w:t>
      </w:r>
      <w:r>
        <w:rPr>
          <w:rFonts w:hint="eastAsia" w:ascii="宋体" w:hAnsi="宋体" w:eastAsia="宋体" w:cs="Times New Roman"/>
          <w:i w:val="0"/>
          <w:iCs w:val="0"/>
          <w:caps w:val="0"/>
          <w:spacing w:val="0"/>
          <w:sz w:val="24"/>
          <w:szCs w:val="24"/>
          <w:shd w:val="clear"/>
        </w:rPr>
        <w:t>在配送正常、不缺刊的情况下</w:t>
      </w:r>
      <w:r>
        <w:rPr>
          <w:rFonts w:hint="eastAsia" w:ascii="宋体" w:hAnsi="宋体" w:eastAsia="宋体" w:cs="Times New Roman"/>
          <w:i w:val="0"/>
          <w:iCs w:val="0"/>
          <w:caps w:val="0"/>
          <w:spacing w:val="0"/>
          <w:sz w:val="24"/>
          <w:szCs w:val="24"/>
          <w:shd w:val="clear"/>
          <w:lang w:eastAsia="zh-CN"/>
        </w:rPr>
        <w:t>）</w:t>
      </w:r>
      <w:r>
        <w:rPr>
          <w:rFonts w:hint="eastAsia" w:ascii="宋体" w:hAnsi="宋体"/>
          <w:sz w:val="24"/>
          <w:lang w:val="en-US" w:eastAsia="zh-CN"/>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1、若单笔10万及以上，通过6个月电子银行承兑支付；</w:t>
      </w:r>
    </w:p>
    <w:p>
      <w:pPr>
        <w:spacing w:line="360" w:lineRule="auto"/>
        <w:ind w:firstLine="480" w:firstLineChars="200"/>
        <w:rPr>
          <w:rFonts w:hint="default" w:ascii="宋体" w:hAnsi="宋体" w:eastAsia="宋体"/>
          <w:b/>
          <w:bCs/>
          <w:sz w:val="24"/>
          <w:lang w:val="en-US" w:eastAsia="zh-CN"/>
        </w:rPr>
      </w:pPr>
      <w:r>
        <w:rPr>
          <w:rFonts w:hint="eastAsia" w:ascii="宋体" w:hAnsi="宋体"/>
          <w:sz w:val="24"/>
          <w:lang w:val="en-US" w:eastAsia="zh-CN"/>
        </w:rPr>
        <w:t>2、单笔10万以下，通过转账形式支付。</w:t>
      </w:r>
    </w:p>
    <w:p>
      <w:pPr>
        <w:jc w:val="center"/>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21D9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2022-09-27T08:03:36Z</dcterms:created>
  <dc:creator>admin</dc:creator>
  <cp:lastModifiedBy>张天宇</cp:lastModifiedBy>
  <dcterms:modified xsi:type="dcterms:W3CDTF">2022-09-27T08:04:03Z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C450292D34C54CEA878745CE19C80FCA</vt:lpwstr>
  </property>
</Properties>
</file>