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8" w:rsidRPr="007F22E8" w:rsidRDefault="007F22E8" w:rsidP="007F22E8">
      <w:pPr>
        <w:widowControl/>
        <w:shd w:val="clear" w:color="auto" w:fill="FFFFFF"/>
        <w:jc w:val="center"/>
        <w:rPr>
          <w:rFonts w:ascii="仿宋" w:eastAsia="仿宋" w:hAnsi="仿宋" w:cs="宋体" w:hint="eastAsia"/>
          <w:b/>
          <w:kern w:val="0"/>
          <w:sz w:val="28"/>
          <w:szCs w:val="21"/>
        </w:rPr>
      </w:pPr>
      <w:r w:rsidRPr="007F22E8">
        <w:rPr>
          <w:rFonts w:ascii="仿宋" w:eastAsia="仿宋" w:hAnsi="仿宋" w:cs="宋体" w:hint="eastAsia"/>
          <w:b/>
          <w:kern w:val="0"/>
          <w:sz w:val="28"/>
          <w:szCs w:val="21"/>
        </w:rPr>
        <w:t>安徽信息工程学院服务器公开询价公告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一、询价单位：安徽信息工程学院</w:t>
      </w:r>
      <w:r w:rsidRPr="007F22E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询价编号：</w:t>
      </w:r>
      <w:r>
        <w:rPr>
          <w:rFonts w:ascii="仿宋" w:eastAsia="仿宋" w:hAnsi="仿宋" w:cs="宋体" w:hint="eastAsia"/>
          <w:kern w:val="0"/>
          <w:sz w:val="24"/>
          <w:szCs w:val="24"/>
        </w:rPr>
        <w:t>AIIT-2018026</w:t>
      </w:r>
    </w:p>
    <w:p w:rsidR="007F22E8" w:rsidRDefault="007F22E8" w:rsidP="007F22E8">
      <w:pPr>
        <w:widowControl/>
        <w:shd w:val="clear" w:color="auto" w:fill="FFFFFF"/>
        <w:spacing w:line="360" w:lineRule="auto"/>
        <w:ind w:left="100" w:hanging="100"/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二、询价物品：</w:t>
      </w:r>
      <w:r w:rsidR="00CA4C1A" w:rsidRPr="00CA4C1A">
        <w:rPr>
          <w:rFonts w:ascii="仿宋" w:eastAsia="仿宋" w:hAnsi="仿宋" w:cs="宋体" w:hint="eastAsia"/>
          <w:b/>
          <w:kern w:val="0"/>
          <w:sz w:val="24"/>
          <w:szCs w:val="24"/>
        </w:rPr>
        <w:t>服务器一台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1"/>
        <w:gridCol w:w="1134"/>
        <w:gridCol w:w="3685"/>
        <w:gridCol w:w="567"/>
        <w:gridCol w:w="567"/>
        <w:gridCol w:w="2693"/>
      </w:tblGrid>
      <w:tr w:rsidR="00CA4C1A" w:rsidRPr="00CA4C1A" w:rsidTr="00CA4C1A">
        <w:trPr>
          <w:trHeight w:val="64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规格参数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A4C1A" w:rsidRPr="00CA4C1A" w:rsidTr="00CA4C1A">
        <w:trPr>
          <w:trHeight w:val="51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塔式计算服务器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1A" w:rsidRDefault="00CA4C1A" w:rsidP="00CA4C1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CPU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*：2颗英特尔至强CPU，每颗14核，共28核，主频不低于2.2GHz，其他要求为 缓存19.25MB L3 105W。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主板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：INTEL C621以上芯片组;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内存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：256G DDR4 2666MHZ ECC REG;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硬盘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：1块2T企业级硬盘;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网卡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</w:t>
            </w:r>
            <w:proofErr w:type="gramStart"/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集成双</w:t>
            </w:r>
            <w:proofErr w:type="gramEnd"/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千兆网卡和1个千兆远程管理端口;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电源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：600W 服务器专用电源;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加密设备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*：提供指纹识别模块，增加机器运维安全；提供1TB以上的备份介质，该设备具有远程加密、远程备份等功能；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附件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：鼠标、键盘；</w:t>
            </w:r>
          </w:p>
          <w:p w:rsidR="00CA4C1A" w:rsidRPr="00CA4C1A" w:rsidRDefault="00CA4C1A" w:rsidP="00CA4C1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售后服务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 xml:space="preserve">：提供原厂三年硬件标准服务及软件调试服务（终身）；                                               </w:t>
            </w: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需要提供原厂商授权和三年售后服务承诺函.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1A" w:rsidRDefault="00CA4C1A" w:rsidP="00CA4C1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最好可满足</w:t>
            </w:r>
          </w:p>
          <w:p w:rsidR="00CA4C1A" w:rsidRPr="00CA4C1A" w:rsidRDefault="00CA4C1A" w:rsidP="00CA4C1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系统</w:t>
            </w: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*：出厂预装Centos 7.0以上版本,安装调试好VASP、作业调度系统，INTEL编译器、MKL软件等，保证客户开机后，可直接做物理运算；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(此条非强制)</w:t>
            </w:r>
          </w:p>
        </w:tc>
      </w:tr>
    </w:tbl>
    <w:p w:rsid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三、报价人资格：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firstLine="11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经工商部门正式登记注册的</w:t>
      </w:r>
      <w:r>
        <w:rPr>
          <w:rFonts w:ascii="仿宋" w:eastAsia="仿宋" w:hAnsi="仿宋" w:cs="宋体" w:hint="eastAsia"/>
          <w:kern w:val="0"/>
          <w:sz w:val="24"/>
          <w:szCs w:val="24"/>
        </w:rPr>
        <w:t>电子设备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经销商、产品指定代理商</w:t>
      </w:r>
      <w:r>
        <w:rPr>
          <w:rFonts w:ascii="仿宋" w:eastAsia="仿宋" w:hAnsi="仿宋" w:cs="宋体" w:hint="eastAsia"/>
          <w:kern w:val="0"/>
          <w:sz w:val="24"/>
          <w:szCs w:val="24"/>
        </w:rPr>
        <w:t>(即在经营范围内)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firstLine="105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四、报价截止日期：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201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0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日截止 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五：请将报价函一式贰份密封后（封面须加盖单位公章及法定代表人印章）在201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0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日下午16:30快递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至以下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地址：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安徽省芜湖市芜湖县永和路1号安徽信息工程学院图书馆7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管理处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收件人：尹梦成</w:t>
      </w:r>
      <w:r w:rsidRPr="007F22E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联系方式：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0553-8795057</w:t>
      </w:r>
    </w:p>
    <w:p w:rsidR="007F22E8" w:rsidRPr="007F22E8" w:rsidRDefault="007F22E8" w:rsidP="00CA4C1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六、其他事项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1．中标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方收到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中标通知后3个工作日应按需方要求将产品送至指定地点，中标方承担产品的运输费用、搬运费用等一切相关费用。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2．中标价即合同价，中标人不得以任何理由要求提高合同价格。</w:t>
      </w:r>
    </w:p>
    <w:p w:rsidR="007F22E8" w:rsidRPr="007F22E8" w:rsidRDefault="007F22E8" w:rsidP="00CA4C1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3．付款方式：交货验收完毕，15个工作日内甲方向乙方支付合同总价款的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95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%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,剩余5%作为质保金待3</w:t>
      </w:r>
      <w:bookmarkStart w:id="0" w:name="_GoBack"/>
      <w:bookmarkEnd w:id="0"/>
      <w:r w:rsidR="00CA4C1A">
        <w:rPr>
          <w:rFonts w:ascii="仿宋" w:eastAsia="仿宋" w:hAnsi="仿宋" w:cs="宋体" w:hint="eastAsia"/>
          <w:kern w:val="0"/>
          <w:sz w:val="24"/>
          <w:szCs w:val="24"/>
        </w:rPr>
        <w:t>年质保期满后支付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联系地址：皖芜湖市芜湖县新芜经济开发区永和路1号（新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芜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校区图书馆7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管理处）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招标咨询：尹老师 联系电话： 0553-8795057 传真：0553-8795057</w:t>
      </w:r>
    </w:p>
    <w:p w:rsidR="00CA4C1A" w:rsidRDefault="00CA4C1A" w:rsidP="007F22E8">
      <w:pPr>
        <w:widowControl/>
        <w:shd w:val="clear" w:color="auto" w:fill="FFFFFF"/>
        <w:spacing w:line="360" w:lineRule="auto"/>
        <w:ind w:left="220" w:hanging="22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7F22E8" w:rsidRPr="007F22E8" w:rsidRDefault="007F22E8" w:rsidP="00CA4C1A">
      <w:pPr>
        <w:widowControl/>
        <w:shd w:val="clear" w:color="auto" w:fill="FFFFFF"/>
        <w:spacing w:line="360" w:lineRule="auto"/>
        <w:ind w:left="220" w:hanging="220"/>
        <w:jc w:val="right"/>
        <w:rPr>
          <w:rFonts w:ascii="仿宋" w:eastAsia="仿宋" w:hAnsi="仿宋" w:cs="宋体" w:hint="eastAsia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安徽信息工程学院资产管理处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br/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201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9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27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515E21" w:rsidRPr="007F22E8" w:rsidRDefault="00515E21">
      <w:pPr>
        <w:rPr>
          <w:rFonts w:ascii="仿宋" w:eastAsia="仿宋" w:hAnsi="仿宋"/>
        </w:rPr>
      </w:pPr>
    </w:p>
    <w:sectPr w:rsidR="00515E21" w:rsidRPr="007F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C3" w:rsidRDefault="002421C3" w:rsidP="00CA4C1A">
      <w:r>
        <w:separator/>
      </w:r>
    </w:p>
  </w:endnote>
  <w:endnote w:type="continuationSeparator" w:id="0">
    <w:p w:rsidR="002421C3" w:rsidRDefault="002421C3" w:rsidP="00CA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C3" w:rsidRDefault="002421C3" w:rsidP="00CA4C1A">
      <w:r>
        <w:separator/>
      </w:r>
    </w:p>
  </w:footnote>
  <w:footnote w:type="continuationSeparator" w:id="0">
    <w:p w:rsidR="002421C3" w:rsidRDefault="002421C3" w:rsidP="00CA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4"/>
    <w:rsid w:val="002421C3"/>
    <w:rsid w:val="004B5694"/>
    <w:rsid w:val="00515E21"/>
    <w:rsid w:val="007F22E8"/>
    <w:rsid w:val="00C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2018-09-27T03:14:00Z</dcterms:created>
  <dcterms:modified xsi:type="dcterms:W3CDTF">2018-09-27T05:12:00Z</dcterms:modified>
</cp:coreProperties>
</file>